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рамочной конвенции о приграничном сотрудничестве территориальных сообществ и властей</w:t>
      </w:r>
    </w:p>
    <w:p>
      <w:r>
        <w:rPr>
          <w:b/>
        </w:rPr>
        <w:t>Статья None. Федеральный закон   от 22.07.2002 № 91-ФЗ</w:t>
      </w:r>
    </w:p>
    <w:p>
      <w:r>
        <w:t>О ратификации Европейской рамочной конвенции о приграничном сотрудничестве территориальных сообществ и властей РОССИЙСКАЯ ФЕДЕРАЦИЯ ФЕДЕРАЛЬНЫЙ ЗАКОН О ратификации Европейской рамочной конвенции о приграничном сотрудничестве территориальных сообществ и властей Принят Государственной Думой 19 июня 2002 года Одобрен Советом Федерации 10 июля 2002 года Ратифицировать Европейскую рамочную конвенцию о приграничном сотрудничестве территориальных сообществ и властей от 21 мая 1980 года, подписанную от имени Российской Федерации в городе Страсбурге 3 ноября 1999 года. Президент Российской Федерации В.Путин Москва, Кремль 22 июля 2002 года № 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