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дополнения в статью 3 Федерального закона "О государственных долговых товарных обязательствах"</w:t>
      </w:r>
    </w:p>
    <w:p>
      <w:r>
        <w:rPr>
          <w:b/>
        </w:rPr>
        <w:t>Статья 1. Внести в статью 3 Федерального закона от 1 июня 1995 года № 86-ФЗ "О государственных долговых товарных обязательствах" (Собрание законодательства Российской Федерации, 1995, № 23, ст. 2171; 2000, № 23, ст. 2347) следующие изменения и дополнение:</w:t>
      </w:r>
    </w:p>
    <w:p>
      <w:r>
        <w:t>дополнить новой частью третьей следующего содержания: "Погашение целевых расчетных чеков с правом приобретения легковых автомобилей в 1993 - 1995 годах и действующих целевых вкладов, которые находятся в собственности граждан, пострадавших от наводнения в период весеннего паводка на реке Лене в 2001 году, и выданы (открыты) непосредственно им филиалами (отделениями) Сберегательного банка Российской Федерации, производится в первоочередном порядке."; части третью и четвертую считать соответственно частями четвертой и пятой.</w:t>
      </w:r>
    </w:p>
    <w:p>
      <w:r>
        <w:rPr>
          <w:b/>
        </w:rPr>
        <w:t>Статья 2. Настоящий Федеральный закон вступает в силу по истечении одного месяца со дня его официального опубликования.</w:t>
      </w:r>
    </w:p>
    <w:p>
      <w:r>
        <w:t>Настоящий Федеральный закон вступает в силу по истечении одного месяца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