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Консульской конвенции между Российской Федерацией и Португальской Республикой</w:t>
      </w:r>
    </w:p>
    <w:p>
      <w:r>
        <w:rPr>
          <w:b/>
        </w:rPr>
        <w:t>Статья None. Федеральный закон   от 22.07.2002 № 94-ФЗ</w:t>
      </w:r>
    </w:p>
    <w:p>
      <w:r>
        <w:t>О ратификации Консульской конвенции между Российской Федерацией и Португальской Республикой РОССИЙСКАЯ ФЕДЕРАЦИЯ ФЕДЕРАЛЬНЫЙ ЗАКОН О ратификации Консульской конвенции между Российской Федерацией и Португальской Республикой Принят Государственной Думой 19 июня 2002 года Одобрен Советом Федерации 10 июля 2002 года Ратифицировать Консульскую конвенцию между Российской Федерацией и Португальской Республикой, подписанную в городе Москве 26 октября 2001 года. Президент Российской Федерации В.Путин Москва, Кремль 22 июля 2002 года № 94-ФЗ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