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об обеспечении полетов авиации вооруженных сил государств - участников Содружества Независимых Государств аэронавигационной информацией</w:t>
      </w:r>
    </w:p>
    <w:p>
      <w:r>
        <w:rPr>
          <w:b/>
        </w:rPr>
        <w:t>Статья None. Федеральный закон   от 28.10.2002 № 128-ФЗ</w:t>
      </w:r>
    </w:p>
    <w:p>
      <w:r>
        <w:t>О ратификации Договора об обеспечении полетов авиации вооруженных сил государств - участников Содружества Независимых Государств аэронавигационной информацией РОССИЙСКАЯ ФЕДЕРАЦИЯ ФЕДЕРАЛЬНЫЙ ЗАКОН О ратификации Договора об обеспечении полетов авиации вооруженных сил государств - участников Содружества Независимых Государств аэронавигационной информацией Принят Государственной Думой 18 сентября 2002 года Одобрен Советом Федерации 16 октября 2002 года Ратифицировать Договор об обеспечении полетов авиации вооруженных сил государств - участников Содружества Независимых Государств аэронавигационной информацией, подписанный в городе Москве 25 января 2000 года. Президент Российской Федерации В.Путин Москва, Кремль 28 октября 2002 года № 128-ФЗ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