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 Федерального закона "О защите прав юридических лиц и индивидуальных предпринимателей при проведении государственного контроля (надзора)"</w:t>
      </w:r>
    </w:p>
    <w:p>
      <w:r>
        <w:rPr>
          <w:b/>
        </w:rPr>
        <w:t>Статья 1</w:t>
      </w:r>
    </w:p>
    <w:p>
      <w:r>
        <w:t>Пункт 3 статьи 1 Федерального закона от 8 августа 2001 года № 134-ФЗ "О защите прав юридических лиц и индивидуальных предпринимателей при проведении государственного контроля (надзора)" (Собрание законодательства Российской Федерации, 2001, № 33, ст. 3436) дополнить новым абзацем двенадцатым следующего содержания: "контроля за обеспечением защиты государственной тайны;".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