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2 Федерального закона "О статусе военнослужащих"</w:t>
      </w:r>
    </w:p>
    <w:p>
      <w:r>
        <w:rPr>
          <w:b/>
        </w:rPr>
        <w:t>Статья 1. Пункт 5 статьи 2 Федерального закона от 27 мая 1998 года № 76-ФЗ "О статусе военнослужащих" (Собрание законодательства Российской Федерации, 1998, № 22, ст. 2331; 2002, № 26, ст. 2521) дополнить абзацем следующего содержания:</w:t>
      </w:r>
    </w:p>
    <w:p>
      <w:r>
        <w:t>"Льготы, гарантии и компенсации, предусмотренные настоящим Федеральным законом и федеральными законами для военнослужащих и членов их семей, могут быть распространены на других лиц и членов их семей указами Президента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