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естественных монополиях"</w:t>
      </w:r>
    </w:p>
    <w:p>
      <w:r>
        <w:rPr>
          <w:b/>
        </w:rPr>
        <w:t>Статья None. Федеральный закон   от 26.03.2003 № 39-ФЗ</w:t>
      </w:r>
    </w:p>
    <w:p>
      <w:r>
        <w:rPr>
          <w:b/>
        </w:rPr>
        <w:t xml:space="preserve">1. </w:t>
      </w:r>
      <w:r>
        <w:t>В пункте 1 статьи 4: абзац четвертый исключить; в абзаце седьмом слово "связи." заменить словом "связи;"; дополнить абзацами следующего содержания: "услуги по передаче электрической энергии; услуги по оперативно-диспетчерскому управлению в электроэнергетике; услуги по передаче тепловой энергии."</w:t>
      </w:r>
    </w:p>
    <w:p>
      <w:r>
        <w:rPr>
          <w:b/>
        </w:rPr>
        <w:t xml:space="preserve">2. </w:t>
      </w:r>
      <w:r>
        <w:t>Статью 8 дополнить пунктом 3 следующего содержания: "3. Субъекты естественных монополий обязаны предоставлять доступ на товарные рынки и (или) производить (реализовывать) товары и услуги, в отношении которых применяется регулирование в соответствии с настоящим Федеральным законом, на недискриминационных условиях согласно требованиям антимонопольного законодательства.". Президент Российской Федерации В.Путин Москва, Кремль 26 марта 2003 года № 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