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правовом обеспечении формирования Таможенного союза и Единого экономического пространства</w:t>
      </w:r>
    </w:p>
    <w:p>
      <w:r>
        <w:rPr>
          <w:b/>
        </w:rPr>
        <w:t>Статья None. Федеральный закон   от 05.06.2003 № 64-ФЗ</w:t>
      </w:r>
    </w:p>
    <w:p>
      <w:r>
        <w:t>О ратификации Соглашения о правовом обеспечении формирования Таможенного союза и Единого экономического пространства РОССИЙСКАЯ ФЕДЕРАЦИЯ ФЕДЕРАЛЬНЫЙ ЗАКОН О ратификации Соглашения о правовом обеспечении формирования Таможенного союза и Единого экономического пространства Принят Государственной Думой 21 мая 2003 года Одобрен Советом Федерации 28 мая 2003 года Ратифицировать Соглашение о правовом обеспечении формирования Таможенного союза и Единого экономического пространства, подписанное в городе Москве 26 октября 1999 года. Президент Российской Федерации В.Путин Москва, Кремль 5 июня 2003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