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2003 год"</w:t>
      </w:r>
    </w:p>
    <w:p>
      <w:r>
        <w:rPr>
          <w:b/>
        </w:rPr>
        <w:t>Статья 1. Внести в Федеральный закон от 24 декабря 2002 года № 176-ФЗ "О федеральном бюджете на 2003 год" (Собрание законодательства Российской Федерации, 2002, № 52, ст. 5132) следующие изменения и дополнения:</w:t>
      </w:r>
    </w:p>
    <w:p>
      <w:r>
        <w:rPr>
          <w:b/>
        </w:rPr>
        <w:t xml:space="preserve">1. </w:t>
      </w:r>
      <w:r>
        <w:t>Дополнить статьей 301 следующего содержания: "Статья 301. Правительство Российской Федерации вправе обеспечить финансирование расходов в объеме 35 708,3 млн. рублей согласно приложению 39 к настоящему Федеральному закону сверх сумм, установленных статьей 30 настоящего Федерального закона."</w:t>
      </w:r>
    </w:p>
    <w:p>
      <w:r>
        <w:rPr>
          <w:b/>
        </w:rPr>
        <w:t xml:space="preserve">2. </w:t>
      </w:r>
      <w:r>
        <w:t>Статью 36 дополнить новым абзацем десятым следующего содержания: "ведомственную, функциональную и экономическую структуры расходов федерального бюджета - на сумму до 3 000 млн. рублей для финансирования мероприятий по антитеррористической деятельности согласно перечню, утверждаемому Правительством Российской Федерации;"</w:t>
      </w:r>
    </w:p>
    <w:p>
      <w:r>
        <w:rPr>
          <w:b/>
        </w:rPr>
        <w:t xml:space="preserve">3. </w:t>
      </w:r>
      <w:r>
        <w:t>Статью 56 изложить в следующей редакции: "Статья 56. Установить размеры дотаций, выделяемых из Фонда софинансирования социальных расходов и направляемых на частичное возмещение расходов консолидированных бюджетов субъектов Российской Федерации: на предоставление субсидий населению на оплату жилья и коммунальных услуг, в сумме 5 000 млн. рублей; на повышение тарифной ставки (оклада) первого разряда Единой тарифной сетки по оплате труда работников организаций бюджетной сферы, в сумме 10 000 млн. рублей. Предоставление из федерального бюджета на 2003 год дотаций бюджетам субъектов Российской Федерации на возмещение расходов на предоставление субсидий населению на оплату жилья и коммунальных услуг осуществляется в порядке, устанавливаемом Правительством Российской Федерации. Распределение средств на повышение тарифной ставки (оклада) первого разряда Единой тарифной сетки по оплате труда работников организаций бюджетной сферы осуществляется Правительством Российской Федерации до 1 октября 2003 года."</w:t>
      </w:r>
    </w:p>
    <w:p>
      <w:r>
        <w:rPr>
          <w:b/>
        </w:rPr>
        <w:t xml:space="preserve">4. </w:t>
      </w:r>
      <w:r>
        <w:t>Дополнить статьей 661 следующего содержания: "Статья 661. Правительство Российской Федерации вправе в 2003 году в пределах сумм, установленных статьей 301 настоящего Федерального закона, предоставлять из федерального бюджета беспроцентные бюджетные ссуды бюджетам субъектов Российской Федерации в объеме до 5 500 млн. рублей со сроком возврата в течение трех лет на осуществление комплекса мер по подготовке объектов жилищно-коммунального хозяйства, находящихся в ведении субъектов Российской Федерации и органов местного самоуправления, к осенне-зимнему периоду 2003/04 года. Порядок предоставления бюджетных ссуд в соответствии с настоящей статьей определяется Правительством Российской Федерации до 15 июля 2003 года."</w:t>
      </w:r>
    </w:p>
    <w:p>
      <w:r>
        <w:rPr>
          <w:b/>
        </w:rPr>
        <w:t xml:space="preserve">5. </w:t>
      </w:r>
      <w:r>
        <w:t>Статью 84 изложить в следующей редакции: "Статья 84. Правительство Российской Федерации направляет остатки средств федерального бюджета по состоянию на 1 января 2003 года на счетах Главного управления федерального казначейства Министерства финансов Российской Федерации, образовавшиеся в связи с неполным использованием объемов финансирования, доведенных в пределах ассигнований, утвержденных Федеральным законом от 30 декабря 2001 года № 194-ФЗ "О федеральном бюджете на 2002 год", до: Министерства сельского хозяйства Российской Федерации на предоставление в 2002 году субвенций и субсидий для финансирования мероприятий по проведению закупочных интервенций в отношении зерна урожая 2002 года, произведенного на территории Российской Федерации, - на те же цели в течение первого полугодия 2003 года в качестве дополнительного источника финансирования вышеуказанных расходов; Государственного комитета Российской Федерации по статистике на обеспечение подготовки и проведения Всероссийской переписи населения, подведение и опубликование ее итогов, - на завершение автоматизированной обработки материалов переписи в сумме до 170 млн. рублей в течение второго полугодия 2003 года в качестве дополнительного источника финансирования указанных мероприятий."</w:t>
      </w:r>
    </w:p>
    <w:p>
      <w:r>
        <w:rPr>
          <w:b/>
        </w:rPr>
        <w:t xml:space="preserve">6. </w:t>
      </w:r>
      <w:r>
        <w:t>Статью 129 дополнить новым абзацем третьим следующего содержания: "абзаца третьего пункта 3 статьи 224;"</w:t>
      </w:r>
    </w:p>
    <w:p>
      <w:r>
        <w:rPr>
          <w:b/>
        </w:rPr>
        <w:t xml:space="preserve">7. </w:t>
      </w:r>
      <w:r>
        <w:t>Дополнить статьей 1291 следующего содержания: "Статья 1291. Установить, что в 2003 году изменение лимитов бюджетных обязательств федерального бюджета не может быть произведено позднее 1 сентября 2003 года, за исключением случаев, предусмотренных статьей 28, абзацами вторым - четвертым, шестым - десятым статьи 36, частью третьей статьи 53, статьей 63, частью второй статьи 87, статьями 88, 121 и 122 настоящего Федерального закона и пунктами 2, 4, 6 - 8 и 10 приложения 12 (секретно) к настоящему Федеральному закону, а также изменений, связанных с: обеспечением финансирования отдельных мероприятий по решениям Правительства Российской Федерации за счет перераспределения ожидаемой экономии средств федерального бюджета на 2003 год; обеспечением финансирования мероприятий, предусмотренных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федеральными законами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и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полигоне"; использованием не по целевому назначению средств федерального бюджета, - по предписаниям контрольных органов Министерства финансов Российской Федерации и Счетной палаты Российской Федерации."</w:t>
      </w:r>
    </w:p>
    <w:p>
      <w:r>
        <w:rPr>
          <w:b/>
        </w:rPr>
        <w:t xml:space="preserve">8. </w:t>
      </w:r>
      <w:r>
        <w:t>Дополнить статьей 1431 следующего содержания: "Статья 1431. Правительство Российской Федерации определяет порядок выплаты компенсаций гражданам, постоянно проживающим на территории Чеченской Республики, исходя из размера компенсации 300 тыс. рублей за полностью разрушенное жилье и 50 тыс. рублей за утраченное имущество. Правительству Российской Федерации обеспечить целевое использование средств, направленных на выплаты компенсаций гражданам, постоянно проживающим на территории Чеченской Республики, путем их безналичного перечисления на лицевые счета граждан. "</w:t>
      </w:r>
    </w:p>
    <w:p>
      <w:r>
        <w:rPr>
          <w:b/>
        </w:rPr>
        <w:t xml:space="preserve">9. </w:t>
      </w:r>
      <w:r>
        <w:t>В части второй статьи 144: в абзаце пятнадцатом слово "закону." заменить словом "закону;"; дополнить абзацем следующего содержания: "распределение расходов федерального бюджета на 2003 год сверх сумм, утвержденных статьей 30 настоящего Федерального закона, согласно приложению 39 к настоящему Федеральному закону."</w:t>
      </w:r>
    </w:p>
    <w:p>
      <w:r>
        <w:rPr>
          <w:b/>
        </w:rPr>
        <w:t xml:space="preserve">10. </w:t>
      </w:r>
      <w:r>
        <w:t>Пункт 2 приложения 12 (секретно) дополнить абзацем согласно приложению (секретно) к настоящему Федеральному закону</w:t>
      </w:r>
    </w:p>
    <w:p>
      <w:r>
        <w:rPr>
          <w:b/>
        </w:rPr>
        <w:t xml:space="preserve">11. </w:t>
      </w:r>
      <w:r>
        <w:t>В приложении 36 "Распределение ассигнований из федерального бюджета на 2003 год по разделу "Сельское хозяйство и рыболовство" функциональной классификации расходов бюджетов Российской Федерации" слова "из них: строительство и реконструкция свиноводческихкомплексов и птицефабрик 600 000,0 строительство припортовых сооружений по отгрузке зерна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