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Рамочного соглашения между Российской Федерацией и Европейским инвестиционным банком, регулирующего деятельность Банка в Российской Федерации, и Письма-приложения к нему</w:t>
      </w:r>
    </w:p>
    <w:p>
      <w:r>
        <w:rPr>
          <w:b/>
        </w:rPr>
        <w:t>Статья None. Федеральный закон   от 11.11.2003 № 142-ФЗ</w:t>
      </w:r>
    </w:p>
    <w:p>
      <w:r>
        <w:t>О ратификации Рамочного соглашения между Российской Федерацией и Европейским инвестиционным банком, регулирующего деятельность Банка в Российской Федерации, и Письма-приложения к нему РОССИЙСКАЯ ФЕДЕРАЦИЯ ФЕДЕРАЛЬНЫЙ ЗАКОН О ратификации Рамочного соглашения между Российской Федерацией и Европейским инвестиционным банком, регулирующего деятельность Банка в Российской Федерации, и Письма-приложения к нему Принят Государственной Думой 17 октября 2003 года Одобрен Советом Федерации 29 октября 2003 года Ратифицировать Рамочное соглашение между Российской Федерацией и Европейским инвестиционным банком, регулирующее деятельность Банка в Российской Федерации, и Письмо-приложение к нему, подписанные в городе Москве 6 декабря 2002 года . Президент Российской Федерации В.Путин Москва, Кремль 11 ноября 2003 года № 142-ФЗ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