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69 Федерального закона "О Центральном банке Российской Федерации (Банке России)"</w:t>
      </w:r>
    </w:p>
    <w:p>
      <w:r>
        <w:rPr>
          <w:b/>
        </w:rPr>
        <w:t>Статья 1</w:t>
      </w:r>
    </w:p>
    <w:p>
      <w:r>
        <w:t>В статье 69 Федерального закона от 10 июля 2002 года № 86-ФЗ "О Центральном банке Российской Федерации (Банке России)" (Собрание законодательства Российской Федерации, 2002, № 28, ст. 2790) слова ", гарантирования возврата вкладов граждан" исключить.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