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Ханты-Мансийском районном суде Ханты-Мансийского автономного округа - Югры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упразднить Ханты-Мансийский районный суд и Ханты-Мансийский городской суд Ханты-Мансийского автономного округа - Югры, создав на их базе Ханты-Мансийский районный суд Ханты-Мансийского автономного округа - Югры, и передать вопросы осуществления правосудия, относящиеся к ведению упраздненных в соответствии с настоящим Федеральным законом судов, в юрисдикцию вновь созданного Ханты-Мансийского районного суда Ханты-Мансийского автономного округа - Югры</w:t>
      </w:r>
    </w:p>
    <w:p>
      <w:r>
        <w:t>установить, что юрисдикция вновь созданного Ханты-Мансийского районного суда Ханты-Мансийского автономного округа - Югры распространяется на территории одноименного района и города Ханты-Мансийска в границах, существующих на момент вступления в силу настоящего Федерального закона</w:t>
      </w:r>
    </w:p>
    <w:p>
      <w:r>
        <w:t>Судебному департаменту при Верховном Суде Российской Федерации в трехмесячный срок принять меры по организационному обеспечению деятельности Ханты-Мансийского районного суда Ханты-Мансийского автономного округа - Югры</w:t>
      </w:r>
    </w:p>
    <w:p>
      <w:r>
        <w:t>финансирование расходов на содержание Ханты-Мансийского районного суда Ханты-Мансийского автономного округа - Югры осуществляется за счет федерального бюджета в пределах средств, выделенных на содержание судов общей юрисдикции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шести месяцев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