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49 Федерального закона "О страховании вкладов физических лиц в банках Российской Федерации"</w:t>
      </w:r>
    </w:p>
    <w:p>
      <w:r>
        <w:rPr>
          <w:b/>
        </w:rPr>
        <w:t>Статья None. Федеральный закон   от 20.08.2004 № 106-ФЗ</w:t>
      </w:r>
    </w:p>
    <w:p>
      <w:r>
        <w:t>О внесении изменения в статью 49 Федерального закона "О страховании вкладов физических лиц в банках Российской Федерации" РОССИЙСКАЯ ФЕДЕРАЦИЯ ФЕДЕРАЛЬНЫЙ ЗАКОН О внесении изменения в статью 49 Федерального закона "О страховании вкладов физических лиц в банках Российской Федерации" Принят Государственной Думой 31 июля 2004 года Одобрен Советом Федерации 8 августа 2004 года Внести в статью 49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5029) изменение, изложив ее в следующей редакции: "Статья 49. Особенности возврата вкладов физических лиц в кредитных организациях, в капитале которых участвует Банк России, в системе страхования вкладов Возврат вкладов физических лиц в части сумм, превышающих определенные настоящим Федеральным законом суммы возмещения по вкладам в кредитных организациях, в капитале которых участвует Банк России, по договорам банковского вклада или договорам банковского счета, заключенным до 1 октября 2004 года, если в указанные договоры не вносились какие-либо изменения и дополнения после 30 сентября 2004 года, обеспечивается субсидиарной ответственностью Российской Федерации по требованиям вкладчика к банку в порядке, предусмотренном статьей 399 Гражданского кодекса Российской Федерации, до 1 января 2007 года.". Президент Российской Федерации В.Путин Москва, Кремль 20 августа 2004 года № 106-ФЗ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