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 и 6 Федерального закона "Об ограничении курения табака"</w:t>
      </w:r>
    </w:p>
    <w:p>
      <w:r>
        <w:rPr>
          <w:b/>
        </w:rPr>
        <w:t>Статья 1</w:t>
      </w:r>
    </w:p>
    <w:p>
      <w:r>
        <w:t>Внести в Федеральный закон от 10 июля 2001 года N 87-ФЗ "Об ограничении курения табака" (Собрание законодательства Российской Федерации, 2001, N 29, ст. 2942; 2003, N 2, ст. 167) следующие изменения</w:t>
      </w:r>
    </w:p>
    <w:p>
      <w:r>
        <w:t>пункт 5 статьи 3 изложить в следующей редакции: "5. Запрещается розничная продажа табачных изделий в организациях здравоохранения, организациях культуры, физкультурно-спортивных организациях и на территориях и в помещениях образовательных организаций, а также на расстоянии менее чем сто метров от границ территорий образовательных организаций."</w:t>
      </w:r>
    </w:p>
    <w:p>
      <w:r>
        <w:t>в статье 6: наименование изложить в следующей редакции: "Статья 6. Запрещение курения табака на рабочих местах, в городском, пригородном транспорте и на воздушном транспорте, в закрытых спортивных сооружениях, организациях здравоохранения, организациях культуры, на территориях и в помещениях образовательных организаций, в помещениях, занимаемых органами государственной власти"; пункт 1 изложить в следующей редакции: "1. В целях снижения вредного воздействия табачного дыма запрещается курение табака на рабочих местах, в городском и пригородном транспорте, на воздушном транспорте при продолжительности полета менее трех часов, в закрытых спортивных сооружениях, организациях здравоохранения, организациях культуры, на территориях и в помещениях образовательных организаций, в помещениях, занимаемых органами государственной власти, за исключением курения табака в специально отведенных местах для курения табака."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