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в Федеральный закон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21.12.2021 № 414-ФЗ)</w:t>
      </w:r>
    </w:p>
    <w:p>
      <w:r>
        <w:rPr>
          <w:b/>
        </w:rPr>
        <w:t>Статья 2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2003, № 27, ст. 2711) следующие изменения</w:t>
      </w:r>
    </w:p>
    <w:p>
      <w:r>
        <w:t>в статье 2: а) в подпункте 8 слова "высшее должностное лицо субъекта Российской Федерации (руководитель высшего исполнительного органа государственной власти субъекта Российской Федерации)," исключить; б) подпункт 47 изложить в следующей редакции: "47) органы государственной власти субъектов Российской Федерации - законодательные (представительные) органы государственной власти субъектов Российской Федерации, избираемые непосредственно гражданами Российской Федерации в соответствии с Конституцией Российской Федерации, настоящим Федеральным законом, иными федеральными законами, конституциями (уставами), законами субъектов Российской Федерации, 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а также иные органы государственной власти субъектов Российской Федерации, предусмотренные конституциями (уставами) субъектов Российской Федерации;"</w:t>
      </w:r>
    </w:p>
    <w:p>
      <w:r>
        <w:t>пункт 8 статьи 4 изложить в следующей редакции: "8. Конституцией (уставом), законом субъекта Российской Федерации могут устанавливаться дополнительные условия реализации гражданином Российской Федерации пассивного избирательного права, связанные с достижением гражданином определенного возраста. Устанавливаемый минимальный возраст кандидата не может превышать 21 год на день голосования на выборах в законодательный (представительный) орган государственной власти субъекта Российской Федерации и в органы местного самоуправления. Установление максимального возраста кандидата не допускается."</w:t>
      </w:r>
    </w:p>
    <w:p>
      <w:r>
        <w:t>пункт 5 статьи 32 признать утратившим силу</w:t>
      </w:r>
    </w:p>
    <w:p>
      <w:r>
        <w:t>абзац второй пункта 1 статьи 71 признать утратившим силу</w:t>
      </w:r>
    </w:p>
    <w:p>
      <w:r>
        <w:rPr>
          <w:b/>
        </w:rPr>
        <w:t>Статья 3</w:t>
      </w:r>
    </w:p>
    <w:p>
      <w:r>
        <w:t>Со дня вступления в силу настоящего Федерального закона признать утратившими силу</w:t>
      </w:r>
    </w:p>
    <w:p>
      <w:r>
        <w:t>Федеральный закон от 8 февраля 2001 года № 3-ФЗ "О внесении дополнения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2001, № 7, ст. 608)</w:t>
      </w:r>
    </w:p>
    <w:p>
      <w:r>
        <w:t>абзацы второй, третий, пятый - двенадцатый пункта 15 и пункт 18 статьи 1 Федерального закона от 4 июля 2003 года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2003, № 27, ст. 2709)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Высшие должностные лица субъектов Российской Федерации (руководители высших исполнительных органов государственной власти субъектов Российской Федерации), избранные до вступления в силу настоящего Федерального закона, осуществляют свои полномочия до истечения срока полномочий, установленного конституцией (уставом) субъекта Российской Федерации в соответствии с федеральным законом</w:t>
      </w:r>
    </w:p>
    <w:p>
      <w:r>
        <w:rPr>
          <w:b/>
        </w:rPr>
        <w:t xml:space="preserve">3. </w:t>
      </w:r>
      <w:r>
        <w:t>Положения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настоящего Федерального закона) в части, касающейся порядка наделения гражданина Российской Федерации полномочиями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не применяются в случае, если выборы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назначены до вступления в силу настоящего Федерального закона</w:t>
      </w:r>
    </w:p>
    <w:p>
      <w:r>
        <w:rPr>
          <w:b/>
        </w:rPr>
        <w:t xml:space="preserve">4. </w:t>
      </w:r>
      <w:r>
        <w:t>(Утратила силу - Федеральный закон от 17.12.2009 № 319-ФЗ)</w:t>
      </w:r>
    </w:p>
    <w:p>
      <w:r>
        <w:rPr>
          <w:b/>
        </w:rPr>
        <w:t xml:space="preserve">5. </w:t>
      </w:r>
      <w:r>
        <w:t>(Утратила силу - Федеральный закон от 17.12.2009 № 319-ФЗ)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