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2005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Федерального фонда обязательного медицинского страхования (далее - Фонд) на 2005 год по доходам в сумме 86 491 678,9 тыс. рублей, по расходам в сумме 86 491 678,9 тыс. рублей. (В редакции Федерального закона от 12.06.2006 № 87-ФЗ)</w:t>
      </w:r>
    </w:p>
    <w:p>
      <w:r>
        <w:rPr>
          <w:b/>
        </w:rPr>
        <w:t xml:space="preserve">2. </w:t>
      </w:r>
      <w:r>
        <w:t>Установить источники внутреннего финансирования дефицита бюджета Фонда на 2005 год согласно приложению 1 к настоящему Федеральному закону</w:t>
      </w:r>
    </w:p>
    <w:p>
      <w:r>
        <w:rPr>
          <w:b/>
        </w:rPr>
        <w:t>Статья 2</w:t>
      </w:r>
    </w:p>
    <w:p>
      <w:r>
        <w:t>Установить, что доходы бюджета Фонда на 2005 год формируются за счет следующих источников</w:t>
      </w:r>
    </w:p>
    <w:p>
      <w:r>
        <w:t>налогов, подлежащих зачислению в бюджет Фонда в соответствии с законодательством Российской Федерации</w:t>
      </w:r>
    </w:p>
    <w:p>
      <w:r>
        <w:t>сумм недоимки, пеней и иных финансовых санкций по взносам в Фонд, подлежащих зачислению в бюджет Фонда в соответствии с законодательством Российской Федерации</w:t>
      </w:r>
    </w:p>
    <w:p>
      <w:r>
        <w:t>средств федерального бюджета, передаваемых в Фонд на обеспечение отдельных категорий граждан лекарственными средствами и на обязательное медицинское страхование неработающего населения (детей) в соответствии с законодательством Российской Федерации, - в размере, установленном Федеральным законом "О федеральном бюджете на 2005 год"</w:t>
      </w:r>
    </w:p>
    <w:p>
      <w:r>
        <w:t>прочих доходов, подлежащих зачислению в бюджет Фонда в соответствии с законодательством Российской Федерации</w:t>
      </w:r>
    </w:p>
    <w:p>
      <w:r>
        <w:rPr>
          <w:b/>
        </w:rPr>
        <w:t>Статья 3</w:t>
      </w:r>
    </w:p>
    <w:p>
      <w:r>
        <w:t>Учесть в бюджете Фонда на 2005 год поступления доходов согласно приложению 2 к настоящему Федеральному закону.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Утвердить структуру расходов бюджета Фонда на 2005 год согласно приложению 3 к настоящему Федеральному закону</w:t>
      </w:r>
    </w:p>
    <w:p>
      <w:r>
        <w:rPr>
          <w:b/>
        </w:rPr>
        <w:t xml:space="preserve">2. </w:t>
      </w:r>
      <w:r>
        <w:t>Установить, что Фонд вправе в ходе исполнения бюджета перераспределять средства между разделами, подразделами, целевыми статьями и видами расходов функциональной классификации расходов в пределах 10 процентов объема средств, предусмотренных приложением 3 к настоящему Федеральному закону, за исключением средств, предусмотренных по кодам видов расходов 775, 779, 782 и 783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Утвердить</w:t>
      </w:r>
    </w:p>
    <w:p>
      <w:r>
        <w:rPr>
          <w:b/>
        </w:rPr>
        <w:t xml:space="preserve">2. </w:t>
      </w:r>
      <w:r>
        <w:t>Установить, что направление в территориальные фонды обязательного медицинского страхования субсидий, перечисляемых из федерального бюджета на обязательное медицинское страхование неработающего населения (детей), осуществляется в порядке, определяемом правлением Фонда</w:t>
      </w:r>
    </w:p>
    <w:p>
      <w:r>
        <w:rPr>
          <w:b/>
        </w:rPr>
        <w:t xml:space="preserve">1. </w:t>
      </w:r>
      <w:r>
        <w:t>общий объем средств Фонда, направляемых в 2005 году в территориальные фонды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страхования, в сумме 30 628 500,0 тыс. рублей, из них дотации в сумме 27 628 500,0 тыс. рублей и субсидии, перечисляемые из федерального бюджета в соответствии с Федеральным законом "О федеральном бюджете на 2005 год" на обязательное медицинское страхование неработающего населения (детей), в сумме 3 000 000,0 тыс. рублей</w:t>
      </w:r>
    </w:p>
    <w:p>
      <w:r>
        <w:rPr>
          <w:b/>
        </w:rPr>
        <w:t xml:space="preserve">1. </w:t>
      </w:r>
      <w:r>
        <w:t>распределение дотаций и субсидий Фонда, направляемых в территориальные фонды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страхования, согласно приложению 4 к настоящему Федеральному закону</w:t>
      </w:r>
    </w:p>
    <w:p>
      <w:r>
        <w:rPr>
          <w:b/>
        </w:rPr>
        <w:t>Статья 6</w:t>
      </w:r>
    </w:p>
    <w:p>
      <w:r>
        <w:t>Установить, что</w:t>
      </w:r>
    </w:p>
    <w:p>
      <w:r>
        <w:t>Фонд в 2005 году осуществляет расходы на реализацию мер социальной поддержки отдельных категорий граждан по обеспечению лекарственными средствами в сумме 48 291 678,9 тыс. рублей, перечисляемых в Фонд в соответствии с Федеральным законом "О федеральном бюджете на 2005 год"; (В редакции Федерального закона от 12.06.2006 № 87-ФЗ) 2) порядок финансирования расходов, предусмотренных пунктом 1 настоящей статьи, устанавливается Правительством Российской Федерации</w:t>
      </w:r>
    </w:p>
    <w:p>
      <w:r>
        <w:rPr>
          <w:b/>
        </w:rPr>
        <w:t>Статья 7</w:t>
      </w:r>
    </w:p>
    <w:p>
      <w:r>
        <w:t>Установить, что</w:t>
      </w:r>
    </w:p>
    <w:p>
      <w:r>
        <w:t>Фонд в 2005 году направляет в бюджеты территориальных фондов обязательного медицинского страхования субсидии в сумме 3 000 000,0 тыс. рублей на обязательное медицинское страхование неработающего населения (детей)</w:t>
      </w:r>
    </w:p>
    <w:p>
      <w:r>
        <w:t>финансирование расходов, предусмотренных пунктом 1 настоящей статьи, осуществляется в порядке, определяемом правлением Фонда</w:t>
      </w:r>
    </w:p>
    <w:p>
      <w:r>
        <w:rPr>
          <w:b/>
        </w:rPr>
        <w:t>Статья 8</w:t>
      </w:r>
    </w:p>
    <w:p>
      <w:r>
        <w:t>Установить, что</w:t>
      </w:r>
    </w:p>
    <w:p>
      <w:r>
        <w:t>Фонд в 2005 году формирует нормированный страховой запас в сумме 4 085 000,0 тыс. рублей в целях выравнивания финансовых условий деятельности территориальных фондов обязательного медицинского страхования по финансированию территориальных программ обязательного медицинского страхования</w:t>
      </w:r>
    </w:p>
    <w:p>
      <w:r>
        <w:t>порядок и условия осуществления расходов, предусмотренных пунктом 1 настоящей статьи, определяются правлением Фонда</w:t>
      </w:r>
    </w:p>
    <w:p>
      <w:r>
        <w:rPr>
          <w:b/>
        </w:rPr>
        <w:t>Статья 9</w:t>
      </w:r>
    </w:p>
    <w:p>
      <w:r>
        <w:t>Установить, что</w:t>
      </w:r>
    </w:p>
    <w:p>
      <w:r>
        <w:t>Фонд в 2005 году направляет на реализацию мер по охране материнства и детства 340 000,0 тыс. рублей из общей суммы расходов, предусмотренной приложением 3 к настоящему Федеральному закону, на приобретение лекарственных средств детям с онкологическими гематологическими заболеваниями; (В редакции Федерального закона от 12.06.2006 № 87-ФЗ) 2) порядок и условия осуществления расходов, предусмотренных пунктом 1 настоящей статьи, определяются правлением Фонда</w:t>
      </w:r>
    </w:p>
    <w:p>
      <w:r>
        <w:rPr>
          <w:b/>
        </w:rPr>
        <w:t>Статья 10</w:t>
      </w:r>
    </w:p>
    <w:p>
      <w:r>
        <w:t>Установить, что остатки средств Фонда на начало 2005 года в размере, превышающем сумму остатков средств Фонда на 1 января 2005 года, утвержденных Федеральным законом от 6 декабря 2003 года № 155-ФЗ "О бюджете Федерального фонда обязательного медицинского страхования на 2004 год", а также поступления в бюджет Фонда доходов сверх сумм, предусмотренных приложением 2 к настоящему Федеральному закону, направляются Фондом на предоставление дотаций территориальным фондам обязательного медицинского страхования пропорционально размерам дотаций субъектам Российской Федерации, предусмотренным приложением 4 к настоящему Федеральному закону.</w:t>
      </w:r>
    </w:p>
    <w:p>
      <w:r>
        <w:rPr>
          <w:b/>
        </w:rPr>
        <w:t>Статья 11</w:t>
      </w:r>
    </w:p>
    <w:p>
      <w:r>
        <w:t>Настоящий Федеральный закон вступает в силу с 1 января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