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стратегическом партнерстве между Российской Федерацией и Республикой Узбекистан</w:t>
      </w:r>
    </w:p>
    <w:p>
      <w:r>
        <w:rPr>
          <w:b/>
        </w:rPr>
        <w:t>Статья None. Федеральный закон   от 28.12.2004 № 180-ФЗ</w:t>
      </w:r>
    </w:p>
    <w:p>
      <w:r>
        <w:t>О ратификации Договора о стратегическом партнерстве между Российской Федерацией и Республикой Узбекистан РОССИЙСКАЯ ФЕДЕРАЦИЯ ФЕДЕРАЛЬНЫЙ ЗАКОН О ратификации Договора о стратегическом партнерстве между Российской Федерацией и Республикой Узбекистан Принят Государственной Думой 22 декабря 2004 года Одобрен Советом Федерации 24 декабря 2004 года Ратифицировать Договор о стратегическом партнерстве между Российской Федерацией и Республикой Узбекистан, подписанный в городе Ташкенте 16 июня 2004 года. Президент Российской Федерации В.Путин Москва, Кремль 28 декабря 2004 года № 180-ФЗ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