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снятии оговорки Российской Федерации к статьям 16 и 18 Договора о Таможенном союзе и Едином экономическом пространстве</w:t>
      </w:r>
    </w:p>
    <w:p>
      <w:r>
        <w:rPr>
          <w:b/>
        </w:rPr>
        <w:t>Статья 1</w:t>
      </w:r>
    </w:p>
    <w:p>
      <w:r>
        <w:t>Снять оговорку Российской Федерации к статьям 16 и 18 Договора о Таможенном союзе и Едином экономическом пространстве, подписанного в городе Москве 26 февраля 1999 года, сделанную при его ратификации в Федеральном законе от 22 мая 2001 года № 55-ФЗ "О ратификации Договора о Таможенном союзе и Едином экономическом пространстве" (Собрание законодательства Российской Федерации, 2001, № 22, ст. 2121).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