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изменения в статью 12.24 Кодекса Российской Федерации об административных правонарушениях</w:t>
      </w:r>
    </w:p>
    <w:p>
      <w:r>
        <w:rPr>
          <w:b/>
        </w:rPr>
        <w:t>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w:t>
      </w:r>
    </w:p>
    <w:p>
      <w:r>
        <w:rPr>
          <w:b/>
        </w:rPr>
        <w:t xml:space="preserve">1. </w:t>
      </w:r>
      <w:r>
        <w:t>Нарушение Правил дорожного движения или правил эксплуатации транспортного средства, повлекшее причинение легкого вреда здоровью потерпевшего, - влечет наложение административного штрафа в размере от пяти до восьми минимальных размеров оплаты труда или лишение права управления транспортными средствами на срок от трех до шести месяцев</w:t>
      </w:r>
    </w:p>
    <w:p>
      <w:r>
        <w:rPr>
          <w:b/>
        </w:rPr>
        <w:t xml:space="preserve">2. </w:t>
      </w:r>
      <w:r>
        <w:t>Нарушение Правил дорожного движения или правил эксплуатации транспортного средства, повлекшее причинение средней тяжести вреда здоровью потерпевшего, - влечет наложение административного штрафа в размере от пятнадцати до двадцати пяти минимальных размеров оплаты труда или лишение права управления транспортными средствами на срок от шести месяцев до одного года. Примечания</w:t>
      </w:r>
    </w:p>
    <w:p>
      <w:r>
        <w:rPr>
          <w:b/>
        </w:rPr>
        <w:t xml:space="preserve">2. </w:t>
      </w:r>
      <w:r>
        <w:t>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r>
        <w:rPr>
          <w:b/>
        </w:rPr>
        <w:t xml:space="preserve">2. </w:t>
      </w:r>
      <w:r>
        <w:t>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 Президент Российской Федерации В.Путин Москва, Кремль 22 апреля 2005 года № 38-ФЗ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