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статусе военнослужащих"</w:t>
      </w:r>
    </w:p>
    <w:p>
      <w:r>
        <w:rPr>
          <w:b/>
        </w:rPr>
        <w:t>Статья None. Федеральный закон   от 22.04.2005 № 37-ФЗ</w:t>
      </w:r>
    </w:p>
    <w:p>
      <w:r>
        <w:t>О внесении изменения в статью 19 Федерального закона "О статусе военнослужащих" РОССИЙСКАЯ ФЕДЕРАЦИЯ ФЕДЕРАЛЬНЫЙ ЗАКОН О внесении изменения в статью 19 Федерального закона "О статусе военнослужащих" Принят Государственной Думой 30 марта 2005 года Одобрен Советом Федерации 13 апреля 2005 года Внести в абзац второй пункта 7 статьи 19 Федерального закона от 27 мая 1998 года № 76-ФЗ "О статусе военнослужащих" (Собрание законодательства Российской Федерации, 1998, № 22, ст. 2331; 2002, № 21, ст. 1919; 2003, № 46, ст. 4437; 2004, № 18, ст. 1687; № 35, ст. 3607) изменение, изложив его в следующей редакции: "Органы государственной власти субъектов Российской Федерации и органы местного самоуправления в пределах своих полномочий вправе устанавливать военнослужащим, проходящим военную службу по призыву, курсантам военных образовательных учреждений среднего и высшего профессионального образования до заключения ими контракта о прохождении военной службы и лицам, обучающимся в образовательных учреждениях среднего (полного) общего образования с дополнительной образовательной программой, имеющей целью военную подготовку несовершеннолетних граждан, льготы при посещении платных мероприятий, организуемых учреждениями культуры и спорта.". Президент Российской Федерации В.Путин Москва, Кремль 22 апреля 2005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