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26-2 и 26-3 части второй Налогового кодекса Российской Федерации и некоторые законодательные акты Российской Федерации о налогах и сборах, а также о признании утратившими силу отдельных положений законодательных актов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2002, № 30, ст. 3021; 2003, № 1, ст. 5, 6; № 28, ст. 2886; 2004, № 27, ст. 2711; № 30, ст. 3083, 3084; № 31, ст. 3231; 2005, № 1, ст. 9, 31, 34; № 25, ст. 2428, 2429) следующие изменения: 1) в статье 34611: а) в пункте 1: в абзаце первом слова "общей системой налогообложения (далее в настоящей главе - общий режим налогообложения), предусмотренной" заменить словами "иными режимами налогообложения, предусмотренными"; в абзаце втором слова "общему режиму" заменить словами "иным режимам"; б) в пункте 2: первое предложение абзаца первого изложить в следующей редакции: "2. Применение упрощенной системы налогообложения организациями предусматривает их освобождение от обязанности по уплате налога на прибыль организаций, налога на имущество организаций и единого социального налога."; в абзаце третьем слова "общим режимом налогообложения" заменить словами "законодательством о налогах и сборах"; в) в пункте 3: первое предложение абзаца первого изложить в следующей редакции: "3. Применение упрощенной системы налогообложения индивидуальными предпринимателями предусматривает их освобождение от обязанности по уплате налога на доходы физических лиц (в отношении доходов, полученных от предпринимательской деятельности), налога на имущество физических лиц (в отношении имущества, используемого для предпринимательской деятельности) и единого социального налога (в отношении доходов, полученных от предпринимательской деятельности, а также выплат и иных вознаграждений, начисляемых ими в пользу физических лиц)."; в абзаце третьем слова "общим режимом налогообложения" заменить словами "законодательством о налогах и сборах"; 2) в статье 34612: а) в пункте 2: слова "доход от реализации, определяемый в соответствии со статьей 249 настоящего Кодекса, не превысил 11 млн. рублей (без учета налога на добавленную стоимость)" заменить словами "доходы, определяемые в соответствии со статьей 248 настоящего Кодекса, не превысили 15 млн. рублей"; дополнить абзацем следующего содержания: "Указанная в абзаце первом настоящего пункта величина предельного размера доходов организации, ограничивающая право организации перейти на упрощенную систему налогообложения, подлежит индексации на коэффициент-дефлятор, устанавливаемый ежегодно на каждый следующий календарный год и учитывающий изменение потребительских цен на товары (работы, услуги) в Российской Федерации за предыдущий календарный год, а также на коэффициенты-дефляторы, которые применялись в соответствии с настоящим пунктом ранее. Коэффициент-дефлятор определяется и подлежит официальному опубликованию в порядке, установленном Правительством Российской Федерации."; б) в пункте 3: подпункт 10 изложить в следующей редакции: "10) частные нотариусы, адвокаты, учредившие адвокатские кабинеты, а также иные формы адвокатских образований;"; в подпункте 11 слова "и индивидуальные предприниматели" исключить; в подпункте 14 слово "непосредственного" исключить, дополнить словами ", на некоммерческие организации, в том числе организации потребительской кооперации, осуществляющие свою деятельность в соответствии с Законом Российской Федерации от 19 июня 1992 года № 3085-I "О потребительской кооперации (потребительских обществах, их союзах) в Российской Федерации", а также хозяйственные общества, единственными учредителями которых являются потребительские общества и их союзы, осуществляющие свою деятельность в соответствии с указанным Законом"; подпункт 16 после слова "рублей." дополнить словами "В целях настоящего подпункта учитываются основные средства и нематериальные активы, которые подлежат амортизации и признаются амортизируемым имуществом в соответствии с главой 25 настоящего Кодекса;"; дополнить подпунктами 17 и 18 следующего содержания: "17) бюджетные учреждения; 18) иностранные организации, имеющие филиалы, представительства и иные обособленные подразделения на территории Российской Федерации."; в) в пункте 4 слова "размеру дохода от реализации," исключить; 3) в статье 34613: а) пункт 2 изложить в следующей редакции: "2. Вновь созданная организация и вновь зарегистрированный индивидуальный предприниматель вправе подать заявление о переходе на упрощенную систему налогообложения в пятидневный срок с даты постановки на учет в налоговом органе, указанной в свидетельстве о постановке на учет в налоговом органе, выданном в соответствии с абзацем вторым пункта 2 статьи 84 настоящего Кодекса. В этом случае организация и индивидуальный предприниматель вправе применять упрощенную систему налогообложения с даты постановки их на учет в налоговом органе, указанной в свидетельстве о постановке на учет в налоговом органе. Организации и индивидуальные предприниматели, которые в соответствии с законодательством субъектов Российской Федерации до окончания текущего календарного года перестали быть налогоплательщиками единого налога на вмененный доход, вправе на основании заявления перейти на упрощенную систему налогообложения с начала того месяца, в котором была прекращена их обязанность по уплате единого налога на вмененный доход."; б) в пункте 3 слово "общий" заменить словом "иной"; в) в пункте 4: абзац первый изложить в следующей редакции: "4.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20 млн. рублей и (или) в течение отчетного (налогового) периода допущено несоответствие требованиям, установленным пунктами 3 и 4 статьи 34612 настоящего Кодекса, такой налогоплательщик считается утратившим право на применение упрощенной системы налогообложения с начала того квартала, в котором допущены указанное превышение и (или) несоответствие указанным требованиям."; в абзаце втором слово "общий" в соответствующем падеже заменить словом "иной" в соответствующем падеже; дополнить абзацем следующего содержания: "Указанная в абзаце первом настоящего пункта величина предельного размера доходов налогоплательщика, ограничивающая право налогоплательщика на применение упрощенной системы налогообложения, подлежит индексации в порядке, предусмотренном пунктом 2 статьи 34612 настоящего Кодекса."; г) пункт 5 изложить в следующей редакции: "5.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15 дней по истечении отчетного (налогового) периода."; д) в пунктах 6 и 7 слово "общий" заменить словом "иной"; 4) в статье 34614: а) пункт 2 после слов "самим налогоплательщиком" дополнить словами ", за исключением случая, предусмотренного пунктом 3 настоящей статьи", слова "всего срока" заменить словами "трех лет с начала"; б) дополнить пунктом 3 следующего содержания: "3. Налогоплательщики, являющиеся участниками договора простого товарищества (договора о совместной деятельности) или договора доверительного управления имуществом, применяют в качестве объекта налогообложения доходы, уменьшенные на величину расходов."; 5) в статье 34615: а) в пункте 1: в абзаце первом слово "Организации" заменить словом "Налогоплательщики"; абзац второй изложить в следующей редакции: "доходы от реализации, определяемые в соответствии со статьей 249 настоящего Кодекса;"; в абзаце четвертом слово "организациями" исключить; (Абзац утратил силу - Федеральный закон от 22.07.2008 № 155-ФЗ) (Абзац утратил силу - Федеральный закон от 22.07.2008 № 155-ФЗ) б) пункт 2 признать утратившим силу; 6) в статье 34616: а) в пункте 1: подпункты 1 и 2 изложить в следующей редакции: "1) расходы на приобретение, сооружение и изготовление основных средств (с учетом положений пунктов 3 и 4 настоящей статьи); 2) расходы на приобретение нематериальных активов, а также создание нематериальных активов самим налогоплательщиком (с учетом положений пунктов 3 и 4 настоящей статьи);"; подпункт 8 изложить в следующей редакции: "8) суммы налога на добавленную стоимость по оплаченным товарам (работам, услугам), приобретенным налогоплательщиком и подлежащим включению в состав расходов в соответствии с настоящей статьей и статьей 34617 настоящего Кодекса;"; подпункт 15 изложить в следующей редакции: "15) расходы на бухгалтерские, аудиторские и юридические услуги;"; подпункт 23 после слова "пункта)." дополнить словами "При реализации указанных товаров налогоплательщик вправе уменьшить доходы от этих операций на сумму расходов, непосредственно связанных с такой реализацией, в том числе на сумму расходов по хранению, обслуживанию и транспортировке реализуемых товаров;"; дополнить подпунктами 24 - 34 следующего содержания: "24) расходы на выплату комиссионных, агентских вознаграждений и вознаграждений по договорам поручения; 25) расходы на оказание услуг по гарантийному ремонту и обслуживанию; 26) расходы на подтверждение соответствия продукции или иных объектов, процессов производства, эксплуатации, хранения, перевозки, реализации и утилизации, выполнения работ или оказания услуг требованиям технических регламентов, положениям стандартов или условиям договоров; 27) расходы на проведение (в случаях, установленных законодательством Российской Федерации) обязательной оценки в целях контроля за правильностью уплаты налогов в случае возникновения спора об исчислении налоговой базы; 28) плата за предоставление информации о зарегистрированных правах; 29)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 30) расходы на оплату услуг специализированных организаций по проведению экспертизы, обследований, выдаче заключений и предоставлению иных документов, наличие которых обязательно для получения лицензии (разрешения) на осуществление конкретного вида деятельности; 31) судебные расходы и арбитражные сборы; 32) периодические (текущие) платежи за пользование правами на результаты интеллектуальной деятельности и средствами индивидуализации (в частности, правами, возникающими из патентов на изобретения, промышленные образцы и другие виды интеллектуальной собственности); 33) расходы на подготовку и переподготовку кадров, состоящих в штате налогоплательщика, на договорной основе в порядке, предусмотренном пунктом 3 статьи 264 настоящего Кодекса; (Абзац утратил силу - Федеральный закон от 25.06.2012 № 94-ФЗ) б) абзац второй пункта 2 после цифр "21" дополнить цифрами ", 34", цифры "268" заменить цифрами "265"; в) пункт 3 изложить в следующей редакции: "3. Расходы на приобретение (сооружение, изготовление) основных средств, а также расходы на приобретение (создание самим налогоплательщиком) нематериальных активов принимаются в следующем порядке: 1) в отношении приобретенных (сооруженных, изготовленных) основных средств в период применения упрощенной системы налогообложения - с момента ввода этих основных средств в эксплуатацию; 2) в отношении приобретенных (созданных самим налогоплательщиком) нематериальных активов в период применения упрощенной системы налогообложения - с момента принятия этого объекта нематериальных активов на бухгалтерский учет; 3)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упрощенную систему налогообложения стоимость основных средств и нематериальных активов включается в расходы в следующем порядке: в отношении основных средств и нематериальных активов со сроком полезного использования до трех лет включительно - в течение одного года применения упрощенной системы налогообложения; в отношении основных средств и нематериальных активов со сроком полезного использования от трех до 15 лет включительно в течение первого года применения упрощенной системы налогообложения - 50 процентов стоимости, второго года - 30 процентов стоимости и третьего года - 20 процентов стоимости; в отношении основных средств и нематериальных активов со сроком полезного использования свыше 15 лет - в течение 10 лет применения упрощенной системы налогообложения равными долями стоимости основных средств. При этом в течение налогового периода расходы принимаются за отчетные периоды равными долями. В случае, если налогоплательщик применяет упрощенную систему налогообложения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законодательством о бухгалтерском учете. В случае, если налогоплательщик перешел на упрощенную систему налогообложения с иных режимов налогообложения, стоимость основных средств и нематериальных активов учитывается в порядке, установленном пунктами 21 и 4 статьи 34625 настоящего Кодекса. 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 Основные средства, права на которые подлежат государственной регистрации в соответствии с законодательством Российской Федерации, учитываются в расходах в соответствии с настоящей статьей с момента документально подтвержденного факта подачи документов на регистрацию указанных прав. Указанное положение в части обязательности выполнения условия документального подтверждения факта подачи документов на регистрацию не распространяется на основные средства, введенные в эксплуатацию до 31 января 1998 года. Определение сроков полезного использования нематериальных активов осуществляется в соответствии с пунктом 2 статьи 258 настоящего Кодекса. 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создание самим налогоплательщиком) до даты реализации (передачи) с учетом положений главы 25 настоящего Кодекса и уплатить дополнительную сумму налога и пени."; г) дополнить пунктом 4 следующего содержания: "4. В состав основных средств и нематериальных активов в целях настоящей статьи включаются основные средства и нематериальные активы, которые признаются амортизируемым имуществом в соответствии с главой 25 настоящего Кодекса."; 7) статью 34617 изложить в следующей редакции: "Статья 34617. Порядок признания доходов и расходов 1. В целях настоящей главы датой получения доходов признается день поступления денежных средств на счета в банках и (или) в кассу, получения иного имущества (работ, услуг) и (или) имущественных прав, а также погашения задолженности (оплаты) налогоплательщику иным способом (кассовый метод). При использовании покупателем в расчетах за приобретенные им товары (работы, услуги),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
        <w:rPr>
          <w:b/>
        </w:rPr>
        <w:t xml:space="preserve">2. </w:t>
      </w:r>
      <w:r>
        <w:t>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 При этом расходы учитываются в составе расходов с учетом следующих особенностей</w:t>
      </w:r>
    </w:p>
    <w:p>
      <w:r>
        <w:rPr>
          <w:b/>
        </w:rPr>
        <w:t xml:space="preserve">2. </w:t>
      </w:r>
      <w:r>
        <w:t>материальные расходы, а также расходы на оплату труда - в момент погашения задолженности путем списания денежных средств с расчетного счета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При этом расходы по приобретению сырья и материалов учитываются в составе расходов по мере списания данного сырья и материалов в производство</w:t>
      </w:r>
    </w:p>
    <w:p>
      <w:r>
        <w:rPr>
          <w:b/>
        </w:rPr>
        <w:t xml:space="preserve">2. </w:t>
      </w:r>
      <w:r>
        <w:t>расходы по оплате стоимости товаров, приобретенных для дальнейшей реализации, - по мере реализации указанных товаров. Налогоплательщик вправе для целей налогообложения использовать один из следующих методов оценки покупных товаров: по стоимости первых по времени приобретения (ФИФО); (Утратил силу - Федеральный закон от 20.04.2014 № 81-ФЗ) по средней стоимости; по стоимости единицы товара. Расходы, непосредственно связанные с реализацией указанных товаров, в том числе расходы по хранению, обслуживанию и транспортировке, учитываются в составе расходов после их фактической оплаты</w:t>
      </w:r>
    </w:p>
    <w:p>
      <w:r>
        <w:rPr>
          <w:b/>
        </w:rPr>
        <w:t xml:space="preserve">2. </w:t>
      </w:r>
      <w:r>
        <w:t>расходы на уплату налогов и сборов - в размере, фактически уплаченном налогоплательщиком. При наличии задолженности по уплате налогов и сборов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w:t>
      </w:r>
    </w:p>
    <w:p>
      <w:r>
        <w:rPr>
          <w:b/>
        </w:rPr>
        <w:t xml:space="preserve">2. </w:t>
      </w:r>
      <w:r>
        <w:t>расходы на приобретение (сооружение, изготовление)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3 статьи 34616 настоящего Кодекса, отражаются в последний день отчетного (налогового) периода. При этом указанные расходы учитываются только по оплаченным основным средствам и нематериальным активам, используемым при осуществлении предпринимательской деятельности</w:t>
      </w:r>
    </w:p>
    <w:p>
      <w:r>
        <w:rPr>
          <w:b/>
        </w:rPr>
        <w:t xml:space="preserve">2. </w:t>
      </w:r>
      <w:r>
        <w:t>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приобретаемые товары (работы, услуги) и (или) имущественные права. Указанные в настоящем подпункте расходы учитываются исходя из цены договора, но не более суммы долгового обязательства, указанной в векселе. (Утратил силу - Федеральный закон от 20.04.2014 № 81-ФЗ) 8) в статье 34618:</w:t>
      </w:r>
    </w:p>
    <w:p>
      <w:r>
        <w:rPr>
          <w:b/>
        </w:rPr>
        <w:t xml:space="preserve">2. </w:t>
      </w:r>
      <w:r>
        <w:t>в статье 34621:</w:t>
      </w:r>
    </w:p>
    <w:p>
      <w:r>
        <w:rPr>
          <w:b/>
        </w:rPr>
        <w:t xml:space="preserve">2. </w:t>
      </w:r>
      <w:r>
        <w:t>статью 34624 изложить в следующей редакции: "Статья 34624. Налоговый учет Налогоплательщики обязаны вести учет доходов и расходов для целей исчисления налоговой базы по налогу в книге учета доходов и расходов организаций и индивидуальных предпринимателей, применяющих упрощенную систему налогообложения, форма и порядок заполнения которой утверждаются Министерством финансов Российской Федерации."</w:t>
      </w:r>
    </w:p>
    <w:p>
      <w:r>
        <w:rPr>
          <w:b/>
        </w:rPr>
        <w:t xml:space="preserve">2. </w:t>
      </w:r>
      <w:r>
        <w:t>в статье 34625:</w:t>
      </w:r>
    </w:p>
    <w:p>
      <w:r>
        <w:rPr>
          <w:b/>
        </w:rPr>
        <w:t xml:space="preserve">2. </w:t>
      </w:r>
      <w:r>
        <w:t>признается в составе расходов погашение задолженности (оплата) налогоплательщиком за полученные в период применения упрощенной системы налогообложения товары (выполненные работы, оказанные услуги), имущественные права."; дополнить абзацем следующего содержания: "Указанные в подпунктах 1 и 2 настоящего пункта доходы и расходы признаются на дату перехода на исчисление налоговой базы по налогу на прибыль организаций с использованием метода начислений.";</w:t>
      </w:r>
    </w:p>
    <w:p>
      <w:r>
        <w:rPr>
          <w:b/>
        </w:rPr>
        <w:t xml:space="preserve">2. </w:t>
      </w:r>
      <w:r>
        <w:t>(Утратил силу - Федеральный закон от 25.06.2012 № 94-ФЗ) 13) (Утратил силу - Федеральный закон от 02.07.2021 № 305-ФЗ) 14) (Утратил силу - Федеральный закон от 02.07.2021 № 305-ФЗ) 15) (Утратил силу - Федеральный закон от 02.07.2021 № 305-ФЗ) 16) (Утратил силу - Федеральный закон от 02.07.2021 № 305-ФЗ) 17) (Утратил силу - Федеральный закон от 02.07.2021 № 305-ФЗ)</w:t>
      </w:r>
    </w:p>
    <w:p>
      <w:r>
        <w:rPr>
          <w:b/>
        </w:rPr>
        <w:t xml:space="preserve">2. </w:t>
      </w:r>
      <w:r>
        <w:t>пункт 3 после слова "доходами" дополнить словами "и расходами"</w:t>
      </w:r>
    </w:p>
    <w:p>
      <w:r>
        <w:rPr>
          <w:b/>
        </w:rPr>
        <w:t xml:space="preserve">2. </w:t>
      </w:r>
      <w:r>
        <w:t>в пункте 6: абзац второй после слова "исчисляется" дополнить словами "за налоговый период"; абзац третий после слова "если" дополнить словами "за налоговый период"</w:t>
      </w:r>
    </w:p>
    <w:p>
      <w:r>
        <w:rPr>
          <w:b/>
        </w:rPr>
        <w:t xml:space="preserve">2. </w:t>
      </w:r>
      <w:r>
        <w:t>в пункте 7: в абзаце первом слова "уменьшить налоговую базу" заменить словами "уменьшить исчисленную по итогам налогового периода налоговую базу"; в абзаце четвертом слова "общего режима" заменить словами "иных режимов"; в абзаце пятом слова "общий режим" заменить словами "иные режимы"</w:t>
      </w:r>
    </w:p>
    <w:p>
      <w:r>
        <w:rPr>
          <w:b/>
        </w:rPr>
        <w:t xml:space="preserve">2. </w:t>
      </w:r>
      <w:r>
        <w:t>дополнить пунктом 8 следующего содержания: "8. Налогоплательщики, переведенные по отдельным видам деятельности на уплату единого налога на вмененный доход для отдельных видов деятельности в соответствии с главой 263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r>
        <w:rPr>
          <w:b/>
        </w:rPr>
        <w:t xml:space="preserve">2. </w:t>
      </w:r>
      <w:r>
        <w:t>в пункте 3: в абзаце первом слово "квартальный" в соответствующем числе и падеже исключить, слово "уплаченных" заменить словом "исчисленных"; (Абзац утратил силу - Федеральный закон от 25.06.2012 № 94-ФЗ)</w:t>
      </w:r>
    </w:p>
    <w:p>
      <w:r>
        <w:rPr>
          <w:b/>
        </w:rPr>
        <w:t xml:space="preserve">2. </w:t>
      </w:r>
      <w:r>
        <w:t>в пункте 4 слово "квартальный" в соответствующем числе и падеже исключить, слово "уплаченных" заменить словом "исчисленных"</w:t>
      </w:r>
    </w:p>
    <w:p>
      <w:r>
        <w:rPr>
          <w:b/>
        </w:rPr>
        <w:t xml:space="preserve">2. </w:t>
      </w:r>
      <w:r>
        <w:t>пункт 5 изложить в следующей редакции: "5. Ранее исчисленные суммы авансовых платежей по налогу засчитываются при исчислении сумм авансовых платежей по налогу за отчетный период и суммы налога за налоговый период."</w:t>
      </w:r>
    </w:p>
    <w:p>
      <w:r>
        <w:rPr>
          <w:b/>
        </w:rPr>
        <w:t xml:space="preserve">2. </w:t>
      </w:r>
      <w:r>
        <w:t>в пункте 6 слово "квартальных" исключить</w:t>
      </w:r>
    </w:p>
    <w:p>
      <w:r>
        <w:rPr>
          <w:b/>
        </w:rPr>
        <w:t xml:space="preserve">2. </w:t>
      </w:r>
      <w:r>
        <w:t>в пункте 7: в абзаце первом слова "пунктом 1" заменить словами "пунктами 1 и 2"; в абзаце втором слова "Квартальные авансовые платежи" заменить словами "Авансовые платежи"</w:t>
      </w:r>
    </w:p>
    <w:p>
      <w:r>
        <w:rPr>
          <w:b/>
        </w:rPr>
        <w:t xml:space="preserve">2. </w:t>
      </w:r>
      <w:r>
        <w:t>наименование изложить в следующей редакции: "Статья 34625. Особенности исчисления налоговой базы при переходе на упрощенную систему налогообложения с иных режимов налогообложения и при переходе с упрощенной системы налогообложения на иные режимы налогообложения"</w:t>
      </w:r>
    </w:p>
    <w:p>
      <w:r>
        <w:rPr>
          <w:b/>
        </w:rPr>
        <w:t xml:space="preserve">2. </w:t>
      </w:r>
      <w:r>
        <w:t>в пункте 1: в абзаце первом слова "ранее применявшие общий режим налогообложения с использованием метода начислений" заменить словами "которые до перехода на упрощенную систему налогообложения при исчислении налога на прибыль организаций использовали метод начислений"; в подпункте 1 слова "в период применения общего режима налогообложения" заменить словами "до перехода на упрощенную систему налогообложения"; подпункт 2 признать утратившим силу; в подпункте 3 слова "при применении общего режима налогообложения" исключить; в подпункте 4 слово "налогоплательщиком" заменить словом "организацией", слова "в течение периода применения общего режима налогообложения" заменить словами "до перехода на упрощенную систему налогообложения"; в подпункте 5 слово "налогоплательщика" заменить словом "организации"</w:t>
      </w:r>
    </w:p>
    <w:p>
      <w:r>
        <w:rPr>
          <w:b/>
        </w:rPr>
        <w:t xml:space="preserve">2. </w:t>
      </w:r>
      <w:r>
        <w:t>в пункте 2: в абзаце первом слова "общий режим налогообложения" заменить словами "исчисление налоговой базы по налогу на прибыль организаций"; подпункты 1 и 2 изложить в следующей редакции: "1) признается в составе доходов погашение задолженности (оплата) налогоплательщику за поставленные в период применения упрощенной системы налогообложения товары (выполненные работы, оказанные услуги), переданные имущественные права</w:t>
      </w:r>
    </w:p>
    <w:p>
      <w:r>
        <w:rPr>
          <w:b/>
        </w:rPr>
        <w:t xml:space="preserve">2. </w:t>
      </w:r>
      <w:r>
        <w:t>дополнить пунктом 21 следующего содержания: "21. При переходе организации на упрощенную систему налогообложения в налоговом учете на дату такого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цены приобретения (сооружения, изготовления, создания самой организацией) и суммы начисленной амортизации в соответствии с требованиями главы 25 настоящего Кодекса. При переходе на упрощенную систему налогообложения организации, применяющей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 в налоговом учете на дату указанного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исходя из их остаточной стоимости на момент перехода на уплату единого сельскохозяйственного налога, уменьшенной на сумму расходов, определяемых в порядке, предусмотренном подпунктом 2 пункта 4 статьи 3465 настоящего Кодекса, за период применения главы 261 настоящего Кодекса. При переходе на упрощенную систему налогообложения организации, применяющей систему налогообложения в виде единого налога на вмененный доход для отдельных видов деятельности в соответствии с главой 263 настоящего Кодекса, в налоговом учете на дату указанного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цены приобретения (сооружения, изготовления, создания самой организацией) основных средств и нематериальных активов и суммы амортизации, начисленной в порядке, установленном законодательством Российской Федерации о бухгалтерском учете, за период применения системы налогообложения в виде единого налога на вмененный доход для отдельных видов деятельности."</w:t>
      </w:r>
    </w:p>
    <w:p>
      <w:r>
        <w:rPr>
          <w:b/>
        </w:rPr>
        <w:t xml:space="preserve">2. </w:t>
      </w:r>
      <w:r>
        <w:t>пункт 3 изложить в следующей редакции: "3. В случае, если организация переходит с упрощенной системы налогообложения на иные режимы налогообложения (за исключением системы налогообложения в виде единого налога на вмененный доход для отдельных видов деятельности)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упрощенной системы налогообложения в порядке, предусмотренном подпунктом 3 пункта 3 статьи 34616 настоящего Кодекса, в налоговом учете на дату такого перехода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момент перехода на упрощенную систему налогообложения, на сумму произведенных за период применения упрощенной системы налогообложения расходов, определенных в порядке, предусмотренном подпунктом 3 пункта 3 статьи 34616 настоящего Кодекса."</w:t>
      </w:r>
    </w:p>
    <w:p>
      <w:r>
        <w:rPr>
          <w:b/>
        </w:rPr>
        <w:t xml:space="preserve">2. </w:t>
      </w:r>
      <w:r>
        <w:t>дополнить пунктом 4 следующего содержания: "4. Индивидуальные предприниматели при переходе с иных режимов налогообложения на упрощенную систему налогообложения и с упрощенной системы налогообложения на иные режимы налогообложения применяют правила, предусмотренные пунктами 21 и 3 настоящей статьи."</w:t>
      </w:r>
    </w:p>
    <w:p>
      <w:r>
        <w:rPr>
          <w:b/>
        </w:rPr>
        <w:t>Статья 2</w:t>
      </w:r>
    </w:p>
    <w:p>
      <w:r>
        <w:t>Внести в Федеральный закон от 29 июля 2004 года №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2004, № 31, ст. 3231) следующие изменения</w:t>
      </w:r>
    </w:p>
    <w:p>
      <w:r>
        <w:t>в статье 2: а) абзац третий подпункта "в" пункта 5 исключить; б) подпункт "а" пункта 6 исключить; в) подпункт "б" пункта 7 исключить; г) подпункт "б" пункта 8 исключить</w:t>
      </w:r>
    </w:p>
    <w:p>
      <w:r>
        <w:t>в пункте 3 статьи 7 слова "порядок введения в действие системы налогообложения в виде единого налога на вмененный доход для отдельных видов деятельности на соответствующей территории," исключить</w:t>
      </w:r>
    </w:p>
    <w:p>
      <w:r>
        <w:rPr>
          <w:b/>
        </w:rPr>
        <w:t>Статья 3</w:t>
      </w:r>
    </w:p>
    <w:p>
      <w:r>
        <w:t>Федеральный закон от 29 декабря 2004 года № 205-ФЗ "О внесении изменений в статью 34613 части второй Налогового кодекса Российской Федерации" (Собрание законодательства Российской Федерации, 2005, № 1, ст. 31) отменить.</w:t>
      </w:r>
    </w:p>
    <w:p>
      <w:r>
        <w:rPr>
          <w:b/>
        </w:rPr>
        <w:t>Статья 4</w:t>
      </w:r>
    </w:p>
    <w:p>
      <w:r>
        <w:t>Признать утратившими силу</w:t>
      </w:r>
    </w:p>
    <w:p>
      <w:r>
        <w:t>пункт 2 статьи 1 Федерального закона от 24 июля 2002 года № 104-ФЗ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 (Собрание законодательства Российской Федерации, 2002, № 30, ст. 3021) в части дополнения части второй Налогового кодекса Российской Федерации пунктом 2 статьи 34615, подпунктом 2 пункта 1 статьи 34625, подпунктом 1 пункта 3 статьи 34626, пунктами 5 и 8 статьи 34629</w:t>
      </w:r>
    </w:p>
    <w:p>
      <w:r>
        <w:t>пункт 1 статьи 1 Федерального закона от 20 июля 2004 года № 65-ФЗ "О внесении изменений в часть вторую Налогового кодекса Российской Федерации" (Собрание законодательства Российской Федерации, 2004, № 30, ст. 3083)</w:t>
      </w:r>
    </w:p>
    <w:p>
      <w:r>
        <w:rPr>
          <w:b/>
        </w:rPr>
        <w:t>Статья 5</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статей 1 и 4 настоящего Федерального закона</w:t>
      </w:r>
    </w:p>
    <w:p>
      <w:r>
        <w:rPr>
          <w:b/>
        </w:rPr>
        <w:t xml:space="preserve">2. </w:t>
      </w:r>
      <w:r>
        <w:t>Статьи 1 и 4 настоящего Федерального закона вступают в силу с 1 января 2006 года, но не ранее чем по истечении одного месяца со дня его официального опубликования</w:t>
      </w:r>
    </w:p>
    <w:p>
      <w:r>
        <w:rPr>
          <w:b/>
        </w:rPr>
        <w:t xml:space="preserve">3. </w:t>
      </w:r>
      <w:r>
        <w:t>Налогоплательщики, перешедшие на упрощенную систему налогообложения с 1 января 2003 года и выбравшие объектом налогообложения доходы, вправе с 1 января 2006 года изменить объект налогообложения, уведомив об этом налоговые органы не позднее 20 декабря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