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 и 31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17.10.2005 № 130-ФЗ</w:t>
      </w:r>
    </w:p>
    <w:p>
      <w:r>
        <w:t>О внесении изменений в статьи 26 и 31 Федерального закона "О воинской обязанности и военной службе" РОССИЙСКАЯ ФЕДЕРАЦИЯ ФЕДЕРАЛЬНЫЙ ЗАКОН О внесении изменений в статьи 26 и 31 Федерального закона "О воинской обязанности и военной службе" Принят Государственной Думой 21 сентября 2005 года Одобрен Советом Федерации 5 октября 2005 года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2004, № 35, ст. 3607) следующие изменения</w:t>
      </w:r>
    </w:p>
    <w:p>
      <w:r>
        <w:t>абзац третий пункта 1 статьи 26 после слов "военный комиссариат" дополнить словами "(военный комиссариат субъекта Российской Федерации)", после слов "военном комиссариате" дополнить словами "(военном комиссариате субъекта Российской Федерации)"</w:t>
      </w:r>
    </w:p>
    <w:p>
      <w:r>
        <w:t>пункт 1 статьи 31 после слов "военном комиссариате" дополнить словами "(военном комиссариате субъекта Российской Федерации)". Президент Российской Федерации В.Путин Москва, Кремль 17 октября 2005 года № 130-ФЗ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