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несостоятельности (банкротстве)"</w:t>
      </w:r>
    </w:p>
    <w:p>
      <w:r>
        <w:rPr>
          <w:b/>
        </w:rPr>
        <w:t>Статья None. Федеральный закон   от 24.10.2005 № 133-ФЗ</w:t>
      </w:r>
    </w:p>
    <w:p>
      <w:r>
        <w:t>О внесении изменений в Федеральный закон "О несостоятельности (банкротстве)" РОССИЙСКАЯ ФЕДЕРАЦИЯ ФЕДЕРАЛЬНЫЙ ЗАКОН О внесении изменений в Федеральный закон "О несостоятельности (банкротстве)" Принят Государственной Думой 5 октября 2005 года Одобрен Советом Федерации 12 октября 2005 года 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4190) следующие изменения</w:t>
      </w:r>
    </w:p>
    <w:p>
      <w:r>
        <w:t>в статье 20: а) абзац второй пункта 5 изложить в следующей редакции: "В случае, если исполнение полномочий арбитражного управляющего связано с доступом к сведениям, составляющим государственную тайну, арбитражный управляющий должен иметь допуск к государственной тайне по форме, необходимой для исполнения полномочий руководителя должника."; б) пункт 6 дополнить абзацем следующего содержания: "которые не имеют допуска к государственной тайне по форме, необходимой для исполнения полномочий руководителя должника."</w:t>
      </w:r>
    </w:p>
    <w:p>
      <w:r>
        <w:t>статью 29 дополнить пунктом 7 следующего содержания: "7. Ежеквартально территориальные органы федерального органа исполнительной власти в области обеспечения безопасности представляют информацию об организациях, имеющих лицензии на проведение работ с использованием сведений, составляющих государственную тайну, в арбитражные суды по месту нахождения указанных организаций и в территориальные органы Министерства юстиции Российской Федерации."</w:t>
      </w:r>
    </w:p>
    <w:p>
      <w:r>
        <w:t>статью 35 изложить в следующей редакции: "Статья 35. Лица, участвующие в арбитражном процессе по делу о банкротстве В арбитражном процессе по делу о банкротстве участвуют: представитель работников должника; представитель собственника имущества должника - унитарного предприятия; представитель учредителей (участников) должника; представитель собрания кредиторов или представитель комитета кредиторов; представитель федерального органа исполнительной власти в области обеспечения безопасности в случае, если исполнение полномочий арбитражного управляющего связано с доступом к сведениям, составляющим государственную тайну; иные лица в случаях, предусмотренных Арбитражным процессуальным кодексом Российской Федерации и настоящим Федеральным законом."</w:t>
      </w:r>
    </w:p>
    <w:p>
      <w:r>
        <w:t>пункт 2 статьи 37 изложить в следующей редакции: "2. В заявлении должника должны быть указаны: наименование арбитражного суда, в который подается указанное заявление; сумма требований кредиторов по денежным обязательствам в размере, который не оспаривается должником; сумма задолженности по возмещению вреда, причиненного жизни или здоровью граждан, оплате труда работников должника и выплате им выходных пособий, сумма вознаграждения, причитающегося для выплаты вознаграждений по авторским договорам; размер задолженности по обязательным платежам; обоснование невозможности удовлетворить требования кредиторов в полном объеме или существенного осложнения хозяйственной деятельности при обращении взыскания на имущество должника; сведения о принятых к производству судами общей юрисдикции, арбитражными судами, третейскими судами исковых заявлениях к должнику, исполнительных документах, а также об иных документах, предъявленных для списания денежных средств со счетов должника в безакцептном порядке; сведения об имеющемся у должника имуществе, в том числе о денежных средствах, и о дебиторской задолженности; номера счетов должника в банках и иных кредитных организациях, адреса банков и иных кредитных организаций; наименование и адрес саморегулируемой организации, из числа членов которой арбитражный суд утверждает временного управляющего; размер вознаграждения арбитражного управляющего; перечень прилагаемых документов. В случае, если должник в своей деятельности использует сведения, составляющие государственную тайну, в заявлении указывается форма допуска к государственной тайне руководителя должника. В заявлении должника могут быть указаны иные имеющие отношение к рассмотрению дела о банкротстве сведения. К заявлению должника также могут быть приложены имеющиеся у должника ходатайства. В заявлении должника не указываются требования к кандидатуре временного управляющего."</w:t>
      </w:r>
    </w:p>
    <w:p>
      <w:r>
        <w:t>пункт 2 статьи 38 изложить в следующей редакции: "2. К заявлению должника также прилагаются: учредительные документы должника - юридического лица, а также свидетельство о государственной регистрации юридического лица или документ о государственной регистрации индивидуального предпринимателя; 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заявителя; бухгалтерский баланс на последнюю отчетную дату или заменяющие его документы либо документы о составе и стоимости имущества должника-гражданина; 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обращении должника в арбитражный суд с заявлением должника при наличии такого решения; 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избрании (назначении) представителя учредителей (участников) должника или представителя собственника имущества должника - унитарного предприятия; протокол собрания работников должника, на котором избран представитель работников должника для участия в арбитражном процессе по делу о банкротстве, если указанное собрание проведено до подачи заявления должника; отчет о стоимости имущества должника, подготовленный независимым оценщиком, при наличии такого отчета; документы, подтверждающие наличие у руководителя должника допуска к государственной тайне, с указанием формы такого допуска (при наличии у должника лицензии на проведение работ с использованием сведений, составляющих государственную тайну); иные документы в случаях, предусмотренных настоящим Федеральным законом."</w:t>
      </w:r>
    </w:p>
    <w:p>
      <w:r>
        <w:t>пункт 4 статьи 42 изложить в следующей редакции: "4. Арбитражный суд направляет определение о принятии заявления о признании должника банкротом заявителю, должнику, в регулирующий орган, заявленную саморегулируемую организацию. В случае наличия у должника лицензии на проведение работ с использованием сведений, составляющих государственную тайну, арбитражный суд направляет определение о принятии заявления о признании должника банкротом в территориальный орган федерального органа исполнительной власти в области обеспечения безопасности. В определении арбитражного суда, направляемом в заявленную саморегулируемую организацию, указываются требования к кандидатуре временного управляющего, а также информация о наличии или об отсутствии у должника лицензии на проведение работ с использованием сведений, составляющих государственную тайну. В случае, если заявителем не указаны требования к кандидатуре временного управляющего, указанное определение направляется в заявленную саморегулируемую организацию без указания требований к кандидатуре временного управляющего."</w:t>
      </w:r>
    </w:p>
    <w:p>
      <w:r>
        <w:t>в статье 45: а) пункт 1 дополнить абзацем следующего содержания: "В список кандидатур не могут быть включены лица, не имеющие допуска к государственной тайне по установленной форме, если наличие такого допуска является обязательным условием утверждения арбитражным судом арбитражного управляющего."; б) дополнить пунктом 1 1 следующего содержания: "1 1 . Должник и территориальный орган федерального органа исполнительной власти в области обеспечения безопасности соответственно в течение двух и пяти дней с даты получения определения арбитражного суда о принятии заявления о признании должника банкротом обязаны представить информацию о форме допуска к государственной тайне руководителя должника или об отсутствии такого допуска в арбитражный суд и заявленную саморегулируемую организацию."; в) пункт 3 изложить в следующей редакции: "3. В течение пяти дней с даты получения запроса о представлении кандидатур арбитражного управляющего заявленная саморегулируемая организация направляет список кандидатур, содержащий информацию о профессиональных качествах арбитражных управляющих и, если в определении арбитражного суда указаны требования к кандидатуре арбитражного управляющего, мотивированное заключение об их соответствии требованиям к кандидатуре арбитражного управляющего, а при необходимости также и информацию о наличии допуска к государственной тайне, в арбитражный суд, заявителю (собранию кредиторов или представителю собрания кредиторов) и должнику."; г) дополнить пунктом 6 следующего содержания: "6. В случае, если арбитражные управляющие - члены заявленной саморегулируемой организации не имеют допуска к государственной тайне по форме, необходимой для исполнения полномочий руководителя должника, а наличие такого допуска является обязательным условием утверждения арбитражным судом арбитражного управляющего, заявленная саморегулируемая организация в срок, установленный пунктом 3 настоящей статьи, сообщает об этом в арбитражный суд. После получения такого сообщения арбитражный суд в течение двух дней обращается в регулирующий орган, который в течение семи дней с даты получения обращения арбитражного суда обязан обеспечить представление списка кандидатур другими саморегулируемыми организациями из числа включенных в единый государственный реестр саморегулируемых организаций арбитражных управляющих. Арбитражный суд обращается в заявленную саморегулируемую организацию, если указанная организация не получила или несвоевременно получила информацию о наличии допуска руководителя должника к государственной тайне и о форме такого допуска, для повторного представления указанной организацией списка кандидатур в порядке, установленном пунктом 3 настоящей статьи.". Президент Российской Федерации В.Путин Москва, Кремль 24 октября 2005 года № 133-ФЗ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