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   от 16.11.2005 № 145-ФЗ</w:t>
      </w:r>
    </w:p>
    <w:p>
      <w:r>
        <w:t>О внесении изменения в статью 2 Федерального закона "О противодействии легализации (отмыванию) доходов, полученных преступным путем, и финансированию терроризма" РОССИЙСКАЯ ФЕДЕРАЦИЯ ФЕДЕРАЛЬНЫЙ ЗАКОН О внесении изменения в статью 2 Федерального закона "О противодействии легализации (отмыванию) доходов, полученных преступным путем, и финансированию терроризма" Принят Государственной Думой 2 ноября 2005 года Одобрен Советом Федерации 9 ноября 2005 года Внести в часть первую статьи 2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4296) изменение, исключив слова "постоянно проживающих в Российской Федерации". Президент Российской Федерации В.Путин Москва, Кремль 16 ноября 2005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