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"Об объединениях работодателей"</w:t>
      </w:r>
    </w:p>
    <w:p>
      <w:r>
        <w:rPr>
          <w:b/>
        </w:rPr>
        <w:t>Статья None. Федеральный закон   от 05.12.2005 № 152-ФЗ</w:t>
      </w:r>
    </w:p>
    <w:p>
      <w:r>
        <w:t>О внесении изменения в статью 18 Федерального закона "Об объединениях работодателей" РОССИЙСКАЯ ФЕДЕРАЦИЯ ФЕДЕРАЛЬНЫЙ ЗАКОН О внесении изменения в статью 18 Федерального закона "Об объединениях работодателей" Принят Государственной Думой 16 ноября 2005 года Одобрен Советом Федерации 23 ноября 2005 года Внести в статью 18 Федерального закона от 27 ноября 2002 года № 156-ФЗ "Об объединениях работодателей" (Собрание законодательства Российской Федерации, 2002, № 48, ст. 4741) изменение, изложив ее в следующей редакции: "Статья 18. Переходные положения 1. Организации, созданные до вступления в силу настоящего Федерального закона и осуществляющие права и обязанности объединений работодателей, обязаны привести свои учредительные документы в соответствие с настоящим Федеральным законом до 1 ноября 2007 года. До приведения указанными организациями своих учредительных документов в соответствие с настоящим Федеральным законом данные документы действуют в части, не противоречащей настоящему Федеральному закону.</w:t>
      </w:r>
    </w:p>
    <w:p>
      <w:r>
        <w:rPr>
          <w:b/>
        </w:rPr>
        <w:t xml:space="preserve">2. </w:t>
      </w:r>
      <w:r>
        <w:t>Указанные организации, не приведшие свои учредительные документы в соответствие с настоящим Федеральным законом в срок, установленный частью 1 настоящей статьи, не вправе осуществлять права и обязанности объединений работодателей, предусмотренные настоящим Федеральным законом.". Президент Российской Федерации В.Путин Москва, Кремль 5 декабря 2005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