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взаимном обеспечении сохранности межгосударственных секретов в области правовой охраны изобретений</w:t>
      </w:r>
    </w:p>
    <w:p>
      <w:r>
        <w:rPr>
          <w:b/>
        </w:rPr>
        <w:t>Статья None. Федеральный закон   от 03.01.2006 № 4-ФЗ</w:t>
      </w:r>
    </w:p>
    <w:p>
      <w:r>
        <w:t>О ратификации Соглашения о взаимном обеспечении сохранности межгосударственных секретов в области правовой охраны изобретений РОССИЙСКАЯ ФЕДЕРАЦИЯ ФЕДЕРАЛЬНЫЙ ЗАКОН О ратификации Соглашения о взаимном обеспечении сохранности межгосударственных секретов в области правовой охраны изобретений Принят Государственной Думой 16 декабря 2005 года Одобрен Советом Федерации 27 декабря 2005 года Ратифицировать Соглашение о взаимном обеспечении сохранности межгосударственных секретов в области правовой охраны изобретений, подписанное в городе Минске 4 июня 1999 года. Президент Российской Федерации В.Путин Москва, Кремль 3 января 2006 года №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