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Международным союзом электросвязи об учреждении в Российской Федерации Зонального представительства Международного союза электросвязи</w:t>
      </w:r>
    </w:p>
    <w:p>
      <w:r>
        <w:rPr>
          <w:b/>
        </w:rPr>
        <w:t>Статья None. Федеральный закон   от 10.01.2006 № 17-ФЗ</w:t>
      </w:r>
    </w:p>
    <w:p>
      <w:r>
        <w:t>О ратификации Соглашения между Правительством Российской Федерации и Международным союзом электросвязи об учреждении в Российской Федерации Зонального представительства Международного союза электросвязи РОССИЙСКАЯ ФЕДЕРАЦИЯ ФЕДЕРАЛЬНЫЙ ЗАКОН О ратификации Соглашения между Правительством Российской Федерации и Международным союзом электросвязи об учреждении в Российской Федерации Зонального представительства Международного союза электросвязи Принят Государственной Думой 16 декабря 2005 года Одобрен Советом Федерации 27 декабря 2005 года Ратифицировать Соглашение между Правительством Российской Федерации и Международным союзом электросвязи об учреждении в Российской Федерации Зонального представительства Международного союза электросвязи, подписанное в городе Женеве 15 декабря 2003 года. Президент Российской Федерации В.Путин Москва, Кремль 10 января 2006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