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w:t>
      </w:r>
    </w:p>
    <w:p>
      <w:r>
        <w:rPr>
          <w:b/>
        </w:rPr>
        <w:t>Статья 1</w:t>
      </w:r>
    </w:p>
    <w:p>
      <w:r>
        <w:t>Часть первую статьи 15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дополнить абзацем следующего содержания: "представлять в порядке, установленном Федеральным законом от 21 июля 1997 года № 122-ФЗ "О государственной регистрации прав на недвижимое имущество и сделок с ним", заявление о государственной регистрации прав на недвижимое имущество и сделок с ним и иные необходимые для проведения такой государственной регистрации документы в орган, осуществляющий государственную регистрацию прав на недвижимое имущество и сделок с ним, в случае нотариального удостоверения им соответствующей сделки или совершения им иного соответствующего нотариального действия, а также получать свидетельства о государственной регистрации прав и (или) иные документы для передачи их лицам, в интересах которых осуществлялась такая государственная регистрация.".</w:t>
      </w:r>
    </w:p>
    <w:p>
      <w:r>
        <w:rPr>
          <w:b/>
        </w:rPr>
        <w:t>Статья 2</w:t>
      </w:r>
    </w:p>
    <w:p>
      <w:r>
        <w:t>Внести в пункт 3 статьи 222 части первой Гражданского кодекса Российской Федерации (Собрание законодательства Российской Федерации, 1994, № 32, ст. 3301) следующие изменения</w:t>
      </w:r>
    </w:p>
    <w:p>
      <w:r>
        <w:t>абзац первый признать утратившим силу</w:t>
      </w:r>
    </w:p>
    <w:p>
      <w:r>
        <w:t>первое предложение абзаца второго после слова "судом" дополнить словами ", а в предусмотренных законом случаях в ином установленном законом порядке,"</w:t>
      </w:r>
    </w:p>
    <w:p>
      <w:r>
        <w:t>в абзаце третьем слова "указанными лицами" заменить словами "указанным лицом"</w:t>
      </w:r>
    </w:p>
    <w:p>
      <w:r>
        <w:rPr>
          <w:b/>
        </w:rPr>
        <w:t>Статья 3</w:t>
      </w:r>
    </w:p>
    <w:p>
      <w:r>
        <w:t>(Статья утратила силу - Федеральный закон от 03.07.2016 № 361-ФЗ)</w:t>
      </w:r>
    </w:p>
    <w:p>
      <w:r>
        <w:rPr>
          <w:b/>
        </w:rPr>
        <w:t>Статья 4</w:t>
      </w:r>
    </w:p>
    <w:p>
      <w:r>
        <w:t>(Статья утратила силу - Федеральный закон от 29.07.2017 № 217-ФЗ)</w:t>
      </w:r>
    </w:p>
    <w:p>
      <w:r>
        <w:rPr>
          <w:b/>
        </w:rPr>
        <w:t>Статья 5</w:t>
      </w:r>
    </w:p>
    <w:p>
      <w:r>
        <w:t>(Статья утратила силу - Федеральный закон от 13.05.2008 № 66-ФЗ)</w:t>
      </w:r>
    </w:p>
    <w:p>
      <w:r>
        <w:rPr>
          <w:b/>
        </w:rPr>
        <w:t>Статья 6</w:t>
      </w:r>
    </w:p>
    <w:p>
      <w:r>
        <w:t>Внести в пункт 1 статьи 33333 части второй Налогового кодекса Российской Федерации (Собрание законодательства Российской Федерации, 2000, № 32, ст. 3340; 2004, № 45, ст. 4377; 2005, № 30, ст. 3117; № 52, ст. 5581; 2006, № 1, ст. 12) следующие изменения</w:t>
      </w:r>
    </w:p>
    <w:p>
      <w:r>
        <w:t>в подпункте 20 слова "подпунктами 19, 201, 22 - 24 и 52" заменить словами "подпунктами 19, 201, 202, 22 - 24 и 52"</w:t>
      </w:r>
    </w:p>
    <w:p>
      <w:r>
        <w:t>дополнить подпунктом 202 следующего содержания: "202) за государственную регистрацию права собственности физического лица на земельный участок, предназначенный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- 100 рублей;"</w:t>
      </w:r>
    </w:p>
    <w:p>
      <w:r>
        <w:rPr>
          <w:b/>
        </w:rPr>
        <w:t>Статья 7</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следующие изменения</w:t>
      </w:r>
    </w:p>
    <w:p>
      <w:r>
        <w:t>дополнить пунктом 21 следующего содержания: "21. Пункт 2 настоящей статьи не распространяется на случаи, если земельные участки на правах постоянного (бессрочного) пользования предоставлены: садоводческим, огородническим или дачным некоммерческим объединениям граждан; организациям, при которых до вступления в силу Федерального закона от 15 апреля 1998 года № 66-ФЗ "О садоводческих, огороднических и дачных некоммерческих объединениях граждан" (далее - Федеральный закон "О садоводческих, огороднических и дачных некоммерческих объединениях граждан") были созданы (организованы) садоводческие, огороднические или дачные некоммерческие объединения граждан, пользующиеся такими земельными участками. В указанных случаях права постоянного (бессрочного) пользования такими земельными участками переоформляются в порядке, установленном статьей 28 Федерального закона "О садоводческих, огороднических и дачных некоммерческих объединениях граждан"."</w:t>
      </w:r>
    </w:p>
    <w:p>
      <w:r>
        <w:t>в пункте 3 слово "Предоставление" заменить словом "Оформление"</w:t>
      </w:r>
    </w:p>
    <w:p>
      <w:r>
        <w:t>в пункте 4 слова "зарегистрировать право собственности на указанные земельные участки в соответствии с правилами, установленными статьей 20" заменить словами "бесплатно приобрести право собственности на указанные земельные участки в соответствии с правилами, установленными статьей 36"</w:t>
      </w:r>
    </w:p>
    <w:p>
      <w:r>
        <w:t>дополнить пунктом 91 следующего содержания: "91. Если земельный участок предоставлен гражданину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пожизненного наследуемого владения или постоянного (бессрочного) пользования, этот гражданин вправе зарегистрировать право собственности на такой земельный участок, за исключением случаев, если в соответствии с федеральным законом такой земельный участок не может предоставляться в частную собственность.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Государственная регистрация прав собственности на указанные в настоящем пункте земельные участки осуществляется в соответствии со статьей 252 Федерального закона от 21 июля 1997 года № 122-ФЗ "О государственной регистрации прав на недвижимое имущество и сделок с ним". Принятие решений о предоставлении таких земельных участков в собственность граждан не требуется. В случае, если указанный в настоящем пункте земельный участок был предоставлен гражданину на праве пожизненного наследуемого владения или постоянного (бессрочного) пользования, с момента государственной регистрации права собственности указанного гражданина на такой земельный участок право пожизненного наследуемого владения или постоянного (бессрочного) пользования прекращается."</w:t>
      </w:r>
    </w:p>
    <w:p>
      <w:r>
        <w:t>в пункте 12 слова "право постоянного (бессрочного)" заменить словами "право бессрочного (постоянного)"</w:t>
      </w:r>
    </w:p>
    <w:p>
      <w:r>
        <w:t>в примечании: абзац первый после слов "целей настоящей статьи" дополнить словами ", за исключением предусмотренных пунктом 91 настоящей статьи случаев,"; в абзаце втором слово "юридическим" заменить словом "заинтересованным"</w:t>
      </w:r>
    </w:p>
    <w:p>
      <w:r>
        <w:rPr>
          <w:b/>
        </w:rPr>
        <w:t>Статья 8</w:t>
      </w:r>
    </w:p>
    <w:p>
      <w:r>
        <w:t>Внести в 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следующие изменения</w:t>
      </w:r>
    </w:p>
    <w:p>
      <w:r>
        <w:t>(Пункт утратил силу - Федеральный закон от 22.02.2017 № 14-ФЗ) 2) статью 14 признать утратившей силу</w:t>
      </w:r>
    </w:p>
    <w:p>
      <w:r>
        <w:t>в статье 20 слова "Малоимущие граждане" заменить словом "Граждане", слова "до 1 января 2007 года" заменить словами "до 1 марта 2010 года"</w:t>
      </w:r>
    </w:p>
    <w:p>
      <w:r>
        <w:rPr>
          <w:b/>
        </w:rPr>
        <w:t>Статья 9</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следующие изменения</w:t>
      </w:r>
    </w:p>
    <w:p>
      <w:r>
        <w:t>статью 8 дополнить частью 4 следующего содержания: "4. До 1 января 2010 года не требуется получение разрешения на ввод объекта индивидуального жилищного строительства в эксплуатацию, а также представление данного разрешения для осуществления технического учета (инвентаризации) такого объекта, в том числе для оформления и выдачи технического паспорта такого объекта."</w:t>
      </w:r>
    </w:p>
    <w:p>
      <w:r>
        <w:t>статью 9 дополнить предложением следующего содержания: "Положения части 17 статьи 51 Градостроительного кодекса Российской Федерации применяются также в отношении указанных в ней объектов, которые были построены, реконструированы или изменены до введения в действие Градостроительного кодекса Российской Федерации."</w:t>
      </w:r>
    </w:p>
    <w:p>
      <w:r>
        <w:rPr>
          <w:b/>
        </w:rPr>
        <w:t>Статья 10</w:t>
      </w:r>
    </w:p>
    <w:p>
      <w:r>
        <w:t>Признать утратившими силу</w:t>
      </w:r>
    </w:p>
    <w:p>
      <w:r>
        <w:t>пункт 5 статьи 20, пункт 3 статьи 21 и пункт 3 статьи 28 Земельного кодекса Российской Федерации (Собрание законодательства Российской Федерации, 2001, № 44, ст. 4147)</w:t>
      </w:r>
    </w:p>
    <w:p>
      <w:r>
        <w:t>подпункт "б" пункта 1 статьи 2 Федерального закона от 31 декабря 2005 года №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 1, ст. 17)</w:t>
      </w:r>
    </w:p>
    <w:p>
      <w:r>
        <w:rPr>
          <w:b/>
        </w:rPr>
        <w:t>Статья 11</w:t>
      </w:r>
    </w:p>
    <w:p>
      <w:r>
        <w:t>Предельные максимальные цены (тарифы, расценки, ставки и тому подобное) работ по проведению территориального землеустройства в отношении земельных участков, предназначенных для ведения личного подсобного, дачного хозяйства, огородничества, садоводства, строительства гаражей для собственных нужд или индивидуального жилищного строительства, могут устанавливаться субъектами Российской Федерации на период до 1 марта 2015 года. (В редакции федеральных законов от 17.07.2009 № 174-ФЗ, от 05.04.2021 № 79-ФЗ)</w:t>
      </w:r>
    </w:p>
    <w:p>
      <w:r>
        <w:rPr>
          <w:b/>
        </w:rPr>
        <w:t>Статья 12</w:t>
      </w:r>
    </w:p>
    <w:p>
      <w:r>
        <w:rPr>
          <w:b/>
        </w:rPr>
        <w:t xml:space="preserve">1. </w:t>
      </w:r>
      <w:r>
        <w:t>Исполнительные органы государственной власти и органы местного самоуправления, предусмотренные статьей 392 Земельного кодекса Российской Федерации, вправе обеспечивать проведение кадастровых работ, государственного кадастрового учета и государственной регистрации прав граждан на земельные участки, предназначенные для ведения личного подсобного, дачного хозяйства, огородничества, садоводства, строительства гаражей для собственных нужд или индивидуального жилищного строительства, и находящиеся на таких земельных участках объекты капитального строительства. (В редакции федеральных законов от 05.04.2021 № 79-ФЗ, от 30.04.2021 № 120-ФЗ)</w:t>
      </w:r>
    </w:p>
    <w:p>
      <w:r>
        <w:rPr>
          <w:b/>
        </w:rPr>
        <w:t xml:space="preserve">2. </w:t>
      </w:r>
      <w:r>
        <w:t>В целях, предусмотренных частью 1 настоящей статьи, исполнительные органы государственной власти и органы местного самоуправления, предусмотренные статьей 392 Земельного кодекса Российской Федерации: (В редакции Федерального закона от 30.04.2021 № 120-ФЗ) 1) осуществляют прием заявлений граждан на проведение кадастровых работ, государственного кадастрового учета и государственной регистрации прав граждан на земельные участки и находящиеся на таких земельных участках объекты капитального строительства;</w:t>
      </w:r>
    </w:p>
    <w:p>
      <w:r>
        <w:rPr>
          <w:b/>
        </w:rPr>
        <w:t xml:space="preserve">2. </w:t>
      </w:r>
      <w:r>
        <w:t>выступают заказчиками кадастровых работ на основании заявлений граждан</w:t>
      </w:r>
    </w:p>
    <w:p>
      <w:r>
        <w:rPr>
          <w:b/>
        </w:rPr>
        <w:t xml:space="preserve">2. </w:t>
      </w:r>
      <w:r>
        <w:t>подают от имени граждан (в качестве уполномоченных лиц) заявления о государственном кадастровом учете и (или) государственной регистрации прав на земельные участки и находящиеся на таких земельных участках объекты капитального строительства, иные необходимые для государственного кадастрового учета и (или) государственной регистрации прав документы, а также получают документы после осуществления государственного кадастрового учета и (или) государственной регистрации прав либо после отказа в осуществлении государственного кадастрового учета и (или) государственной регистрации прав; (В редакции Федерального закона от 30.04.2021 № 120-ФЗ) 4) (Пункт утратил силу - Федеральный закон от 30.04.2021 № 120-ФЗ) 5) (Пункт утратил силу - Федеральный закон от 30.04.2021 № 120-ФЗ) (Статья в редакции Федерального закона от 28.02.2012 № 8-ФЗ)</w:t>
      </w:r>
    </w:p>
    <w:p>
      <w:r>
        <w:rPr>
          <w:b/>
        </w:rPr>
        <w:t>Статья 121</w:t>
      </w:r>
    </w:p>
    <w:p>
      <w:r>
        <w:rPr>
          <w:b/>
        </w:rPr>
        <w:t xml:space="preserve">1. </w:t>
      </w:r>
      <w:r>
        <w:t>Право собственности на представляющие собой объекты капитального строительства сараи, бани и не являющиеся частями жилых домов, иных зданий и сооружений погреба и летние кухни, колодцы и другие хозяйственные постройки, предназначенные для удовлетворения гражданами бытовых и иных нужд, в отношении которых до 1 января 2013 года были осуществлены государственный технический учет и (или) техническая инвентаризация и которые расположены на земельных участках, предназначенных для индивидуального жилищного строительства, ведения личного подсобного хозяйства или ведения гражданами садоводства для собственных нужд, возникает у граждан, которым такие земельные участки принадлежат на праве собственности либо на праве пожизненного наследуемого владения, постоянного (бессрочного) пользования, безвозмездного пользования или аренды, если соответствующий земельный участок находится в государственной или муниципальной собственности. К праву собственности граждан на предусмотренные настоящей частью объекты недвижимости применяются установленные Федеральным законом от 13 июля 2015 года № 218-ФЗ "О государственной регистрации недвижимости" положения о ранее возникших правах на недвижимое имущество. Положения настоящей части не применяются к объектам недвижимости, которые в судебном или ином предусмотренном законом порядке признаны самовольными постройками, подлежащими сносу. В случае, если расположенные на таких земельных участках сараи, бани, погреба, летние кухни, колодцы и другие хозяйственные постройки представляют собой некапитальные строения, сооружения, они принадлежат на праве собственности гражданам, являющимся указанными правообладателями земельных участков</w:t>
      </w:r>
    </w:p>
    <w:p>
      <w:r>
        <w:rPr>
          <w:b/>
        </w:rPr>
        <w:t xml:space="preserve">2. </w:t>
      </w:r>
      <w:r>
        <w:t>Внесение в Единый государственный реестр недвижимости сведений о предусмотренных частью 1 настоящей статьи объектах недвижимости может осуществляться в соответствии с Федеральным законом от 13 июля 2015 года № 218-ФЗ "О государственной регистрации недвижимости" как о ранее учтенных объектах недвижимости на основании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тому подобных документов). (Дополнение статьей - Федеральный закон от 29.10.2024 № 370-ФЗ)</w:t>
      </w:r>
    </w:p>
    <w:p>
      <w:r>
        <w:rPr>
          <w:b/>
        </w:rPr>
        <w:t>Статья 13</w:t>
      </w:r>
    </w:p>
    <w:p>
      <w:r>
        <w:rPr>
          <w:b/>
        </w:rPr>
        <w:t xml:space="preserve">1. </w:t>
      </w:r>
      <w:r>
        <w:t>Настоящий Федеральный закон вступает в силу с 1 сентября 2006 года, за исключением статьи 6 настоящего Федерального закона</w:t>
      </w:r>
    </w:p>
    <w:p>
      <w:r>
        <w:rPr>
          <w:b/>
        </w:rPr>
        <w:t xml:space="preserve">2. </w:t>
      </w:r>
      <w:r>
        <w:t>Статья 6 настоящего Федерального закона вступает в силу с 1 января 2007 года, но не ранее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