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банках и банковской деятельности" и статью 37 Закона Российской Федерации "О защите прав потребителей"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№ 33, ст. 3424; 2002, № 12, ст. 1093; 2003, № 50, ст. 4855; 2004, № 27, ст. 2711; № 45, ст. 4377; 2005, № 1, ст. 18, 45; № 30, ст. 3117) следующие изменения</w:t>
      </w:r>
    </w:p>
    <w:p>
      <w:r>
        <w:t>в статье 13: часть первую дополнить словами ", за исключением случаев, указанных в статье 131 настоящего Федерального закона"; часть шестую после слов "без лицензии" дополнить словами ", если получение такой лицензии является обязательным,"; часть седьмую дополнить словами ", если получение такой лицензии является обязательным"</w:t>
      </w:r>
    </w:p>
    <w:p>
      <w:r>
        <w:t>(Утратил силу - Федеральный закон от 27.06.2011 № 162-ФЗ)</w:t>
      </w:r>
    </w:p>
    <w:p>
      <w:r>
        <w:rPr>
          <w:b/>
        </w:rPr>
        <w:t>Статья 2</w:t>
      </w:r>
    </w:p>
    <w:p>
      <w:r>
        <w:t>Внести в статью 37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1999, № 51, ст. 6287; 2004, № 52, ст. 5275) следующие изменения</w:t>
      </w:r>
    </w:p>
    <w:p>
      <w:r>
        <w:t>наименование после слова "Порядок" дополнить словами "и формы"</w:t>
      </w:r>
    </w:p>
    <w:p>
      <w:r>
        <w:t>дополнить частями третьей и четвертой следующего содержания: "Оплата оказанных услуг (выполненных работ) производится посредством наличных или безналичных расчетов в соответствии с законодательством Российской Федерации. При использовании наличной формы расчетов оплата оказанных услуг (выполненных работ) производится в соответствии с указанием исполнителя путем внесения наличных денежных средств в кассу исполнителя, либо в кредитную организацию, либо в кассу коммерческой организации, не являющейся кредитной организацией и имеющей право принимать плату за оказанные услуги (выполненные работы) в соответствии с Федеральным законом "О банках и банковской деятельности" (в редакции Федерального закона от 3 февраля 1996 года № 17-ФЗ), если иное не установлено федеральными законами или иными нормативными правовыми актами Российской Федерации. При этом обязательства потребителя перед исполнителем по оплате оказанных услуг (выполненных работ) считаются исполненными с момента внесения наличных денежных средств соответственно в кассу исполнителя, либо в кредитную организацию, либо в кассу коммерческой организации, не являющейся кредитной организацией и имеющей право принимать плату за оказанные услуги (выполненные работы) в соответствии с Федеральным законом "О банках и банковской деятельности" (в редакции Федерального закона от 3 февраля 1996 года № 17-ФЗ)."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10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четвертой статьи 37 Закона Российской Федерации "О защите прав потребителей" (в редакции Федерального закона от 9 января 1996 года № 2-ФЗ) (в редакции настоящего Федерального закона) распространяются на отношения, возникшие из договоров на оказание услуг (выполнение работ), заключенных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