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 и 15 Федерального закона "О противодействии экстремистской деятельности"</w:t>
      </w:r>
    </w:p>
    <w:p>
      <w:r>
        <w:rPr>
          <w:b/>
        </w:rPr>
        <w:t>Статья None. Федеральный закон   от 27.07.2006 № 148-ФЗ</w:t>
      </w:r>
    </w:p>
    <w:p>
      <w:r>
        <w:t>О внесении изменений в статьи 1 и 15 Федерального закона "О противодействии экстремистской деятельности" РОССИЙСКАЯ ФЕДЕРАЦИЯ ФЕДЕРАЛЬНЫЙ ЗАКОН О внесении изменений в статьи 1 и 15 Федерального закона "О противодействии экстремистской деятельности" Принят Государственной Думой 8 июля 2006 года Одобрен Советом Федерации 14 июля 2006 года Внести в Федеральный закон от 25 июля 2002 года № 114-ФЗ "О противодействии экстремистской деятельности" (Собрание законодательства Российской Федерации, 2002, № 30, ст. 3031) следующие изменения</w:t>
      </w:r>
    </w:p>
    <w:p>
      <w:r>
        <w:t>статью 1 изложить в следующей редакции: "Статья 1. Основные понятия Для целей настоящего Федерального закона применяются следующие основные понятия:</w:t>
      </w:r>
    </w:p>
    <w:p>
      <w:r>
        <w:t>экстремистская деятельность (экстремизм): а) деятельность общественных и религиозных объединений, либо иных организаций, либо редакций средств массовой информации, либо физических лиц по планированию, организации, подготовке и совершению действий, направленных на: насильственное изменение основ конституционного строя и нарушение целостности Российской Федерации; подрыв безопасности Российской Федерации; захват или присвоение властных полномочий; создание незаконных вооруженных формирований; осуществление террористической деятельности либо публичное оправдание терроризма; возбуждение расовой, национальной или религиозной розни, а также социальной розни, связанной с насилием или призывами к насилию; унижение национального достоинства; осуществление массовых беспорядков, хулиганских действий и актов вандализма по мотивам идеологической, политической, расовой, национальной или религиозной ненависти либо вражды, а равно по мотивам ненависти либо вражды в отношении какой-либо социальной группы; пропаганду исключительности, превосходства либо неполноценности граждан по признаку их отношения к религии, социальной, расовой, национальной, религиозной или языковой принадлежности; воспрепятствование законной деятельности органов государственной власти, избирательных комиссий, а также законной деятельности должностных лиц указанных органов, комиссий, соединенное с насилием или угрозой его применения; публичную клевету в отношении лица, замещающего государственную должность Российской Федерации или государственную должность субъекта Российской Федерации, при исполнении им своих должностных обязанностей или в связи с их исполнением, соединенную с обвинением указанного лица в совершении деяний, указанных в настоящей статье, при условии, что факт клеветы установлен в судебном порядке; применение насилия в отношении представителя государственной власти либо на угрозу применения насилия в отношении представителя государственной власти или его близких в связи с исполнением им своих должностных обязанностей; посягательство на жизнь государственного или общественного деятеля, совершенное в целях прекращения его государственной или иной политической деятельности либо из мести за такую деятельность; нарушение прав и свобод человека и гражданина, причинение вреда здоровью и имуществу граждан в связи с их убеждениями, расовой или национальной принадлежностью, вероисповеданием, социальной принадлежностью или социальным происхождением; создание и (или) распространение печатных, аудио-, аудиовизуальных и иных материалов (произведений), предназначенных для публичного использования и содержащих хотя бы один из признаков, предусмотренных настоящей статьей; б) 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смешения; в) публичные призывы к осуществлению указанной деятельности, а также публичные призывы и выступления, побуждающие к осуществлению указанной деятельности, обосновывающие либо оправдывающие совершение деяний, указанных в настоящей статье; г) финансирование указанной деятельности либо иное содействие в планировании, организации, подготовке и совершении указанных действий, в том числе путем предоставления для осуществления указанной деятельности финансовых средств, недвижимости, учебной, полиграфической и материально-технической базы, телефонной, факсимильной и иных видов связи, информационных услуг, иных материально-технических средств</w:t>
      </w:r>
    </w:p>
    <w:p>
      <w:r>
        <w:t>экстремистская организация - общественное или религиозное объединение либо иная организация, в отношении которых по основаниям, предусмотренным настоящим Федеральным законом, судом принято вступившее в законную силу решение о ликвидации или запрете деятельности в связи с осуществлением экстремистской деятельности</w:t>
      </w:r>
    </w:p>
    <w:p>
      <w:r>
        <w:t>экстремистские материалы - предназначенные для обнародования документы либо информация на иных носителях, призывающие к осуществлению экстремистской деятельности либо обосновывающие или оправдывающие необходимость осуществления такой деятельности, в том числе труды руководителей национал-социалистской рабочей партии Германии, фашистской партии Италии, публикации, обосновывающие или оправдывающие национальное и (или) расовое превосходство либо оправдывающие практику совершения военных или иных преступлений, направленных на полное или частичное уничтожение какой-либо этнической, социальной, расовой, национальной или религиозной группы."</w:t>
      </w:r>
    </w:p>
    <w:p>
      <w:r>
        <w:t>статью 15 дополнить частью четвертой следующего содержания: "Автор печатных, аудио-, аудиовизуальных и иных материалов (произведений), предназначенных для публичного использования и содержащих хотя бы один из признаков, предусмотренных статьей 1 настоящего Федерального закона, признается лицом, осуществлявшим экстремистскую деятельность, и несет ответственность в установленном законодательством Российской Федерации порядке.". Президент Российской Федерации В.Путин Москва, Кремль 27 июля 2006 года № 148-ФЗ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