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федеральном бюджете на 2006 год"</w:t>
      </w:r>
    </w:p>
    <w:p>
      <w:r>
        <w:rPr>
          <w:b/>
        </w:rPr>
        <w:t>Статья None. Федеральный закон   от 26.07.2006 № 136-ФЗ</w:t>
      </w:r>
    </w:p>
    <w:p>
      <w:r>
        <w:t>О внесении изменений в Федеральный закон "О федеральном бюджете на 2006 год" РОССИЙСКАЯ ФЕДЕРАЦИЯ ФЕДЕРАЛЬНЫЙ ЗАКОН О внесении изменений в Федеральный закон "О федеральном бюджете на 2006 год" (В редакции Федерального закона от 01.12.2006 № 197-ФЗ ) Принят Государственной Думой 7 июля 2006 года Одобрен Советом Федерации 14 июля 2006 года Статья 1 Внести в Федеральный закон от 26 декабря 2005 года № 189-ФЗ "О федеральном бюджете на 2006 год" (Собрание законодательства Российской Федерации, 2005, № 52, ст. 5602) следующие изменения: 1) статью 2 дополнить частью 3 следующего содержания: "3. Отпуск из Государственного фонда драгоценных металлов и драгоценных камней Российской Федерации в 2006 году имущества религиозного назначения для безвозмездной передачи в собственность Московского патриархата Русской православной церкви на общую сумму до 9 000,0 тыс. рублей осуществляется в соответствии с законодательством Российской Федерации."; 2) статью 17 после слов "о разделе продукции "Сахалин-1" дополнить словами "и проекту "Харьягинское месторождение"; 3) в части 1 статьи 35: а) в пункте 1 слова "ведомственную структуру расходов" заменить словами "ведомственную, функциональную и экономическую структуры расходов"; б) пункт 7 после слов "пунктом 18 части 1" дополнить словами "и частью 7", после цифр "52," дополнить цифрами "59 1 ,", после цифр "75," дополнить цифрами "75 1 ,", после цифр "114," дополнить цифрами "119 1 ,"; в) дополнить пунктами 18 и 19 следующего содержания: "18) ведомственную, функциональную и экономическую структуры расходов федерального бюджета - на суммы средств, направляемых Министерством финансов Российской Федерации в 2005 году и последующие годы на увеличение расходов федерального бюджета по разделу "Межбюджетные трансферты" функциональной классификации расходов бюджетов Российской Федерации, за исключением расходов по подразделу "Трансферты внебюджетным фондам", в соответствии со статьей 21 1 Федерального закона от 23 декабря 2004 года № 173-ФЗ "О федеральном бюджете на 2005 год"; 19) ведомственную, функциональную и экономическую структуры расходов федерального бюджета при выделении ассигнований на внедрение современных образовательных технологий, предусмотренных пунктом 16 части 1 статьи 44 настоящего Федерального закона, в соответствии с порядком, установленным Правительством Российской Федерации."; 4) в статье 44: а) в части 1: абзац седьмой подпункта "б" пункта 10 после слов "сельскохозяйственной малогабаритной техники," дополнить словами "грузоперевозящих автомобилей полной массой не более 3,5 тонны, тракторов мощностью до 100 л.с.,", после слов "реконструкции, модернизации и строительства животноводческих помещений," дополнить словами "приобретение газового оборудования и подключение к газовым сетям,"; в пункте 13 слова "государственных и муниципальных общеобразовательных школах" заменить словами "определенных Правительством Российской Федерации типах государственных и муниципальных образовательных учреждений"; б) часть 3 изложить в следующей редакции: "3. Возмещение в 2006 году части затрат на уплату процентов по кредитам и займам, полученным в российских кредитных организациях, сельскохозяйственных потребительских кредитных кооперативах в соответствии с подпунктами "б" и "в" пункта 10 части 1 настоящей статьи, осуществляется в размере 95 процентов ставки рефинансирования (учетной ставки) Центрального банка Российской Федерации, но не более 95 процентов фактических затрат на уплату процентов гражданам, ведущим личное подсобное хозяйство, а также крестьянским (фермерским) хозяйствам в случае, если сумма по каждому виду кредита или займа, полученного на срок до трех, пяти и восьми лет в соответствии с подпунктом "б" пункта 10 части 1 настоящей статьи, не превышает 3 000,0 тыс. рублей на одно хозяйство; сельскохозяйственным потребительским кооперативам (снабженческим, сбытовым (торговым), перерабатывающим, обслуживающим, заготовительным), созданным в соответствии с Федеральным законом от 8 декабря 1995 года № 193-ФЗ "О сельскохозяйственной кооперации", у которых не менее 70 процентов членов составляют граждане, ведущие личное подсобное хозяйство, крестьянские (фермерские) хозяйства, в случае, если сумма кредита или займа, полученного на срок до двух лет в соответствии с подпунктом "б" пункта 10 части 1 настоящей статьи, не превышает 10 000,0 тыс. рублей на один кооператив. Общая сумма субсидий на уплату процентов и займов (с учетом средств бюджетов субъектов Российской Федерации) не должна превышать фактические расходы на уплату процентов по кредитам и займам."; в) дополнить частью 7 следующего содержания: "7. Федеральный орган исполнительной власти, осуществляющий функции по выработке государственной политики в сфере бюджетной деятельности, в случае недостаточности субсидий бюджетам субъектов Российской Федерации на вознаграждение за классное руководство в определенных Правительством Российской Федерации типах государственных и муниципальных образовательных учреждений вправе направить на эти цели средства федерального бюджета на 2006 год в ходе его исполнения сверх сумм, установленных пунктом 13 части 1 настоящей статьи."; 5) дополнить статьей 51 1 следующего содержания: "Статья 51 1 Установить, что при единовременном погашении до 1 декабря 2006 года органами исполнительной власти субъектов Российской Федерации денежными средствами задолженности по облигациям субъектов Российской Федерации, находящимся в собственности Российской Федерации, включающей выплату номинальной стоимости облигаций, а также выплату процентов от номинальной стоимости облигаций, срок уплаты которых наступил,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ним, установленного при их выпуске, и подлежат списанию в соответствии с законодательством Российской Федерации."; 6) дополнить статьей 51 2 следующего содержания: "Статья 51 2 1. Осуществить в 2006 - 2007 годах в порядке, определяемом Правительством Российской Федерации, реструктуризацию задолженности по налогам и сборам, подлежащим зачислению в федеральный бюджет, и страховым взносам в государственные внебюджетные фонды, образовавшейся по состоянию на 1 января 2003 года, а также по начисленным пеням и штрафам организаций, зарегистрированных по состоянию на 1 января 2003 года на территории Чеченской Республики.</w:t>
      </w:r>
    </w:p>
    <w:p>
      <w:r>
        <w:rPr>
          <w:b/>
        </w:rPr>
        <w:t xml:space="preserve">2. </w:t>
      </w:r>
      <w:r>
        <w:t>Задолженность по налогам и сборам, подлежащим зачислению в федеральный бюджет, а также по страховым взносам в государственные внебюджетные фонды подлежит реструктуризации при условии одновременного принятия решения о проведении реструктуризации задолженности Правительством Российской Федерации, органами государственной власти Чеченской Республики и органами местного самоуправления Чеченской Республики</w:t>
      </w:r>
    </w:p>
    <w:p>
      <w:r>
        <w:rPr>
          <w:b/>
        </w:rPr>
        <w:t xml:space="preserve">3. </w:t>
      </w:r>
      <w:r>
        <w:t>Перечень организаций, задолженность которых подлежит реструктуризации, определяется Правительством Российской Федерации.";</w:t>
      </w:r>
    </w:p>
    <w:p>
      <w:r>
        <w:rPr>
          <w:b/>
        </w:rPr>
        <w:t xml:space="preserve">3. </w:t>
      </w:r>
      <w:r>
        <w:t>дополнить статьей 59 1 следующего содержания: "Статья 59 1 Установить, что 6 000 000,0 тыс. рублей, зарезервированные в 2004 году на счете Межгосударственного банка в Банке России для последующей оплаты взноса Российской Федерации в уставный капитал Межгосударственного банка, подлежат перечислению Межгосударственным банком в доходы федерального бюджета и направляются в соответствии с Федеральным законом от 3 июня 2006 года № 69-ФЗ "О ратификации Соглашения об учреждении Евразийского банка развития" в уставный капитал Евразийского банка развития в качестве взноса Российской Федерации."</w:t>
      </w:r>
    </w:p>
    <w:p>
      <w:r>
        <w:rPr>
          <w:b/>
        </w:rPr>
        <w:t xml:space="preserve">3. </w:t>
      </w:r>
      <w:r>
        <w:t>пункт 6 части 1 статьи 74 изложить в следующей редакции: "6) Федерального агентства воздушного транспорта на реконструкцию аэродрома и действующего аэровокзального комплекса аэропорта города Сочи по подразделу "Другие вопросы в области национальной экономики" раздела "Национальная экономика" функциональной классификации расходов бюджетов Российской Федерации, - на те же цели в 2006 году по подразделу "Транспорт" раздела "Национальная экономика" функциональной классификации расходов бюджетов Российской Федерации в объеме 1 541 142,9 тыс. рублей; на реконструкцию аэродрома аэропорта "Пулково" в объеме 938 857,1 тыс. рублей по подразделу "Транспорт" раздела "Национальная экономика" функциональной классификации расходов бюджетов Российской Федерации Министерству транспорта Российской Федерации; на реализацию мероприятий федеральной целевой программы "Государственная граница Российской Федерации (2003 - 2010 годы)" по подразделу "Органы пограничной службы" раздела "Национальная безопасность и правоохранительная деятельность" функциональной классификации расходов бюджетов Российской Федерации в объеме 500 000,0 тыс. рублей Федеральной службе безопасности Российской Федерации."</w:t>
      </w:r>
    </w:p>
    <w:p>
      <w:r>
        <w:rPr>
          <w:b/>
        </w:rPr>
        <w:t xml:space="preserve">3. </w:t>
      </w:r>
      <w:r>
        <w:t>дополнить статьей 75 1 следующего содержания: "Статья 75 1 Федеральный орган исполнительной власти, осуществляющий функции по выработке государственной политики в сфере бюджетной деятельности, в случае недостаточности дотаций бюджету Федерального фонда обязательного медицинского страхования на денежные выплаты участковым терапевтам, участковым педиатрам, врачам общей (семейной) практики, медицинским сестрам соответствующих врачей, подлежащим включению в Федеральный регистр медицинских работников, вправе направить на эти цели средства федерального бюджета на 2006 год в ходе его исполнения сверх сумм, установленных приложением 10 к настоящему Федеральному закону."</w:t>
      </w:r>
    </w:p>
    <w:p>
      <w:r>
        <w:rPr>
          <w:b/>
        </w:rPr>
        <w:t xml:space="preserve">3. </w:t>
      </w:r>
      <w:r>
        <w:t>часть 1 статьи 89 после слов "по компенсационно-фрахтовым операциям," дополнить словами "а также обязательств Российской Федерации по внешнему долгу бывшего СССР перед Международным банком экономического сотрудничества"</w:t>
      </w:r>
    </w:p>
    <w:p>
      <w:r>
        <w:rPr>
          <w:b/>
        </w:rPr>
        <w:t xml:space="preserve">3. </w:t>
      </w:r>
      <w:r>
        <w:t>дополнить статьей 92 1 следующего содержания: "Статья 92 1 Установить, что при полном погашении субъектами Российской Федерации задолженности по основному долгу, в отношении которой было принято решение о консолидации и реструктуризации в соответствии со статьей 108 Федерального закона от 24 декабря 2002 года № 176-ФЗ "О федеральном бюджете на 2003 год" и статьей 87 Федерального закона от 23 декабря 2003 года № 186-ФЗ "О федеральном бюджете на 2004 год", а также по процентам, начисленным в соответствии со статьей 108 Федерального закона от 24 декабря 2002 года № 176-ФЗ "О федеральном бюджете на 2003 год", задолженность по уплате процентов и неустойки, начисленных в соответствии с условиями соответствующих денежных обязательств и (или) законодательством Российской Федерации, не взыскивается и подлежит списанию."</w:t>
      </w:r>
    </w:p>
    <w:p>
      <w:r>
        <w:rPr>
          <w:b/>
        </w:rPr>
        <w:t xml:space="preserve">3. </w:t>
      </w:r>
      <w:r>
        <w:t>статью 99 дополнить частями 5 1 и 5 2 следующего содержания: "5 1 . Финансовое обеспечение бюджетных учреждений, выполняющих функции заказчиков-застройщиков по новому строительству объектов федеральной собственности, а также бюджетных учреждений, выполняющих функции строительного контроля при осуществлении реконструкции и технического перевооружения объектов федеральной собственности, может осуществляться на основании сметы доходов и расходов этих учреждений в пределах объемов бюджетных ассигнований, предусмотренных Федеральной адресной инвестиционной программой на 2006 год. 5 2 . Средства федерального бюджета, предусмотренные Федеральной адресной инвестиционной программой на 2006 год на реконструкцию и техническое перевооружение объектов, находящихся в хозяйственном ведении федеральных государственных унитарных предприятий, а также на приобретение ими оборудования, подлежат отражению в уставных фондах этих организаций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(Утратил силу - Федеральный закон от 01.12.2006 № 197-ФЗ ) 14) дополнить статьей 114 1 следующего содержания: "Статья 114 1 Правительство Российской Федерации в установленном им порядке в целях предупреждения банкротства стратегических организаций оборонно-промышленного комплекса и негативных последствий, связанных с реорганизацией или ликвидацией неплатежеспособных организаций, проводит инвентаризацию финансового состояния организаций, имеющих неудовлетворительную структуру баланса и признаки банкротства, с последующей разработкой и принятием мер государственной поддержки этих организаций."</w:t>
      </w:r>
    </w:p>
    <w:p>
      <w:r>
        <w:rPr>
          <w:b/>
        </w:rPr>
        <w:t xml:space="preserve">3. </w:t>
      </w:r>
      <w:r>
        <w:t>дополнить статьей 119 1 следующего содержания: "Статья 119 1 Федеральный орган исполнительной власти, осуществляющий функции по оказанию государственных услуг и правоприменительные функции в сфере управления особыми экономическими зонами, а также по контролю за выполнением соглашений о ведении промышленно-производственной и технико-внедренческой деятельности на территориях особых экономических зон, в установленном Правительством Российской Федерации порядке направляет в 2006 году средства федерального бюджета в сумме 8 000 000,0 тыс. рублей, предусмотренные по подразделу "Другие вопросы в области национальной экономики" раздела "Национальная экономика" функциональной классификации расходов бюджетов Российской Федерации, на увеличение уставного капитала открытого акционерного общества "Особые экономические зоны"."</w:t>
      </w:r>
    </w:p>
    <w:p>
      <w:r>
        <w:rPr>
          <w:b/>
        </w:rPr>
        <w:t xml:space="preserve">3. </w:t>
      </w:r>
      <w:r>
        <w:t>в пункте 1 статьи 126 слова "абзаца пятого пункта 1 статьи 51," исключить</w:t>
      </w:r>
    </w:p>
    <w:p>
      <w:r>
        <w:rPr>
          <w:b/>
        </w:rPr>
        <w:t xml:space="preserve">3. </w:t>
      </w:r>
      <w:r>
        <w:t>в приложении 1:</w:t>
      </w:r>
    </w:p>
    <w:p>
      <w:r>
        <w:rPr>
          <w:b/>
        </w:rPr>
        <w:t xml:space="preserve">3. </w:t>
      </w:r>
      <w:r>
        <w:t>в приложение 13 (секретно) в соответствии с приложением 1 (секретно)</w:t>
      </w:r>
    </w:p>
    <w:p>
      <w:r>
        <w:rPr>
          <w:b/>
        </w:rPr>
        <w:t xml:space="preserve">3. </w:t>
      </w:r>
      <w:r>
        <w:t>в наименовании приложения 22 слова "общеобразовательных школах" заменить словами "образовательных учреждениях". Статья 2 Настоящий Федеральный закон вступает в силу со дня его официального опубликования. Президент Российской Федерации В.Путин Москва, Кремль 26 июля 2006 года № 136-ФЗ</w:t>
      </w:r>
    </w:p>
    <w:p>
      <w:r>
        <w:rPr>
          <w:b/>
        </w:rPr>
        <w:t xml:space="preserve">3. </w:t>
      </w:r>
      <w:r>
        <w:t>наименование изложить в следующей редакции: "Администраторы доходов федерального бюджета*"</w:t>
      </w:r>
    </w:p>
    <w:p>
      <w:r>
        <w:rPr>
          <w:b/>
        </w:rPr>
        <w:t xml:space="preserve">3. </w:t>
      </w:r>
      <w:r>
        <w:t>строку " 182 1 01 01000 00 0000 110 Налог на прибыль организаций* " изложить в следующей редакции: "182 1 01 01000 00 0000 110 Налог на прибыль организаций** "</w:t>
      </w:r>
    </w:p>
    <w:p>
      <w:r>
        <w:rPr>
          <w:b/>
        </w:rPr>
        <w:t xml:space="preserve">3. </w:t>
      </w:r>
      <w:r>
        <w:t>строку " 182 1 03 02000 01 0000 110 Акцизы по подакцизным товарам (продукции), производимым на территории Российской Федерации* " изложить в следующей редакции: " 182 1 03 02000 01 0000 110 Акцизы по подакцизным товарам (продукции), производимым на территории Российской Федерации** "</w:t>
      </w:r>
    </w:p>
    <w:p>
      <w:r>
        <w:rPr>
          <w:b/>
        </w:rPr>
        <w:t xml:space="preserve">3. </w:t>
      </w:r>
      <w:r>
        <w:t>строку " 182 1 07 01000 01 0000 110 Налог на добычу полезных ископаемых* " изложить в следующей редакции: " 182 1 07 01000 01 0000 110 Налог на добычу полезных ископаемых** "</w:t>
      </w:r>
    </w:p>
    <w:p>
      <w:r>
        <w:rPr>
          <w:b/>
        </w:rPr>
        <w:t xml:space="preserve">3. </w:t>
      </w:r>
      <w:r>
        <w:t>строку " 182 1 07 04000 01 0000 110 Сборы за пользование объектами животного мира и за пользование объектами водных биологических ресурсов* " изложить в следующей редакции: " 182 1 07 04000 01 0000 110 Сборы за пользование объектами животного мира и за пользование объектами водных биологических ресурсов** "</w:t>
      </w:r>
    </w:p>
    <w:p>
      <w:r>
        <w:rPr>
          <w:b/>
        </w:rPr>
        <w:t xml:space="preserve">3. </w:t>
      </w:r>
      <w:r>
        <w:t>строку " 182 1 09 00000 00 0000 000 Задолженность и перерасчеты по отмененным налогам, сборам и иным обязательным платежам* " изложить в следующей редакции: " 182 1 09 00000 00 0000 000 Задолженность и перерасчеты по отмененным налогам, сборам и иным обязательным платежам** "</w:t>
      </w:r>
    </w:p>
    <w:p>
      <w:r>
        <w:rPr>
          <w:b/>
        </w:rPr>
        <w:t xml:space="preserve">3. </w:t>
      </w:r>
      <w:r>
        <w:t>строку " 053 1 12 04000 00 0000 120 Платежи за пользование лесным фондом и лесами иных категорий* " изложить в следующей редакции: " 053 1 12 04000 00 0000 120 Платежи за пользование лесным фондом и лесами иных категорий** "</w:t>
      </w:r>
    </w:p>
    <w:p>
      <w:r>
        <w:rPr>
          <w:b/>
        </w:rPr>
        <w:t xml:space="preserve">3. </w:t>
      </w:r>
      <w:r>
        <w:t>строку " 000 1 13 02030 00 0000 130 Прочие лицензионные сборы* " изложить в следующей редакции: " 000 1 13 02030 00 0000 130 Прочие лицензионные сборы** "</w:t>
      </w:r>
    </w:p>
    <w:p>
      <w:r>
        <w:rPr>
          <w:b/>
        </w:rPr>
        <w:t xml:space="preserve">3. </w:t>
      </w:r>
      <w:r>
        <w:t>сноски изложить в следующей редакции: "______________________________ * Администраторами поступлений по подгруппе доходов "1 18 00000 00 Доходы бюджетов бюджетной системы Российской Федерации от возврата остатков субсидий и субвенций прошлых лет" (в части доходов, зачисляемых в федеральный бюджет) являются уполномоченные федеральные органы государственной власти, а также созданные ими бюджетные учреждения, предоставившие соответствующие субсидии и субвенции. Администраторами поступлений по группе доходов "2 00 00000 00 Безвозмездные поступления" (в части доходов, зачисляемых в федеральный бюджет), а также по подгруппе "3 03 00000 00 Безвозмездные поступления от предпринимательской и иной приносящей доход деятельности" (в части доходов, зачисляемых в федеральный бюджет) являются уполномоченные федеральные органы государственной власти, осуществляющие начисление указанных средств. ** В части доходов, зачисляемых в федеральный бюджет."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