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Внести в пункт 5 статьи 30 Федерального закона от 22 августа 1996 года N 125-ФЗ "О высшем и послевузовском профессиональном образовании" (Собрание законодательства Российской Федерации, 1996, N 35, ст. 4135; 2000, N 33, ст. 3348; 2003, N 14, ст. 1254; 2004, N 35, ст. 3607) следующие изменения</w:t>
      </w:r>
    </w:p>
    <w:p>
      <w:r>
        <w:t>в абзаце четвертом слова "900 рублей" заменить словами "3000 рублей"</w:t>
      </w:r>
    </w:p>
    <w:p>
      <w:r>
        <w:t>в абзаце пятом слова "1500 рублей" заменить словами "7000 рублей"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ноября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