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подпункт 1 пункта 3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3436) изменение, заменив слова "производимых и реализуемых религиозными организациями (объединениями), организациями, находящимися в собственности религиозных организаций (объединений), и хозяйственными обществами, уставный (складочный) капитал которых состоит полностью из вклада религиозных организаций (объединений)," словами "производимых религиозными организациями (объединениями) и организациями, единственными учредителями (участниками) которых являются религиозные организации (объединения), и реализуемых данными или иными религиозными организациями (объединениями) и организациями, единственными учредителями (участниками) которых являются религиозные организации (объединения),".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года, но не ранее чем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