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науке и государственной научно-технической политике" и Федеральный закон "Об архивном деле в Российской Федерации"</w:t>
      </w:r>
    </w:p>
    <w:p>
      <w:r>
        <w:rPr>
          <w:b/>
        </w:rPr>
        <w:t>Статья 1</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2001, № 1, ст. 20; 2004, № 35, ст. 3607; 2005, № 27, ст. 2715; 2006, № 1, ст. 10) следующие изменения</w:t>
      </w:r>
    </w:p>
    <w:p>
      <w:r>
        <w:t>(Утратил силу - Федеральный закон от 02.07.2013 № 185-ФЗ) 2) в статье 5: а) в пункте 2 слова "академии наук, имеющей государственный статус," заменить словами "государственной академии наук"; б) пункт 7 признать утратившим силу</w:t>
      </w:r>
    </w:p>
    <w:p>
      <w:r>
        <w:t>в статье 6: а) наименование изложить в следующей редакции: "Статья 6. Государственные академии наук"; б) пункт 1 изложить в следующей редакции: "1. Российская академия наук, отраслевые академии наук (Российская академия сельскохозяйственных наук, Российская академия медицинских наук, Российская академия образования, Российская академия архитектуры и строительных наук, Российская академия художеств) являются государственными академиями наук - некоммерческими организациями, которые наделяются правом управления своей деятельностью, правом владения, пользования и распоряжения передаваемым им имуществом, находящимся в федеральной собственности, в соответствии с законодательством Российской Федерации, настоящим Федеральным законом и уставами указанных академий, в том числе правом на создание, реорганизацию, ликвидацию подведомственных организаций (включая организации научного обслуживания и организации социальной сферы), закрепление за подведомственными организациями федерального имущества, а также правом на утверждение уставов подведомственных организаций и назначение руководителей подведомственных организаций. Реестры федерального имущества, передаваемого указанным академиям наук, а также перечни организаций, подведомственных государственным академиям наук, утверждаются Правительством Российской Федерации. Высшим органом управления государственной академии наук является общее собрание государственной академии наук, которое формируется в предусмотренном уставом государственной академии наук порядке и принимает устав государственной академии наук, представляет его на утверждение в Правительство Российской Федерации, а также избирает действительных членов, членов-корреспондентов, иностранных членов государственной академии наук, президиум и президента государственной академии наук в предусмотренном уставом государственной академии наук порядке и рассматривает иные определенные указанным уставом вопросы. Государственные академии наук создаются, реорганизуются и ликвидируются федеральным законом по представлению Президента Российской Федерации или Правительства Российской Федерации. Деятельность государственных академий наук регулируется законодательством Российской Федерации и уставами государственных академий наук. Структура государственных академий наук, порядок деятельности и финансирования подведомственных им организаций определяются уставами указанных академий наук."; в) в пункте 2: слова "действующей на основе законодательства Российской Федерации и своего устава. Российская академия наук" заменить словом "которая"; дополнить абзацами следующего содержания: "Устав Российской академии наук утверждается Правительством Российской Федерации по представлению общего собрания Российской академии наук. Президент Российской академии наук избирается общим собранием Российской академии наук из числа ее действительных членов и утверждается в должности Президентом Российской Федерации по представлению общего собрания Российской академии наук."; г) пункт 3: после слова "организациями," дополнить словом "которые"; дополнить абзацами следующего содержания: "Устав отраслевой академии наук утверждается Правительством Российской Федерации по представлению общего собрания отраслевой академии наук. Президент отраслевой академии наук избирается общим собранием отраслевой академии наук из числа ее действительных членов и утверждается в должности Правительством Российской Федерации по представлению общего собрания отраслевой академии наук."; д) пункт 4 изложить в следующей редакции: "4. Финансирование государственных академий наук осуществляется за счет средств федерального бюджета и иных не запрещенных законодательством Российской Федерации источников. Российская академия наук, ее региональные отделения (Дальневосточное отделение Российской академии наук, Сибирское отделение Российской академии наук и Уральское отделение Российской академии наук) и отраслевые академии наук являются получателями и главными распорядителями средств федерального бюджета, в том числе средств, предназначенных для финансирования деятельности подведомственных организаций (включая организации научного обслуживания и организации социальной сферы), а также для осуществления государственных инвестиций в целях поддержки и развития научной, производственной и социальной инфраструктур государственных академий наук. Средства федерального бюджета на проведение фундаментальных научных исследований выделяются государственным академиям наук в соответствии с программой фундаментальных научных исследований государственных академий наук. В целях обеспечения стабильности финансирования фундаментальных научных исследований Правительством Российской Федерации принимается программа фундаментальных научных исследований государственных академий наук на срок не менее чем пять лет. Данная программа включает в себя план проведения указанных исследований, основанный на планах фундаментальных научных исследований государственных академий наук, бюджетные проектировки расходов на проведение указанных исследований на срок действия этой программы. В пределах полученного финансирования государственная академия наук самостоятельно определяет численность работников и систему оплаты труда в государственной академии наук и подведомственных ей организациях, а также основные направления расходования полученных средств в соответствии с законодательством Российской Федерации. Правительством Российской Федерации устанавливаются оклады за звания действительных членов, членов-корреспондентов государственных академий наук, по представлению общего собрания государственной академии наук устанавливается численность ее действительных членов и членов-корреспондентов. Сокращение численности работников государственных академий наук, работников подведомственных им организаций (в том числе организаций научного обслуживания и организаций социальной сферы) не может служить основанием для уменьшения средств, предоставляемых государственным академиям наук за счет федерального бюджета на очередной и последующие годы."; е) дополнить пунктом 41 следующего содержания: "41. Государственные академии наук ежегодно представляют Президенту Российской Федерации и в Правительство Российской Федерации: доклады о состоянии фундаментальных наук, прикладных наук в Российской Федерации и о важнейших научных достижениях, полученных российскими учеными; отчеты о своей научно-организационной деятельности, финансово-хозяйственной деятельности; предложения о приоритетных направлениях развития фундаментальных наук, прикладных наук, а также направлениях поисковых исследований."; ж) в пункте 5: в абзаце первом слова "Научные организации, организации научного обслуживания и социальной сферы Российской академии наук, ее региональных отделений и отраслевых академий наук" заменить словами "Организации, подведомственные государственным академиям наук,", слово "переданным" заменить словом "передаваемым", слова "ведение в соответствии" заменить словами "ведение, в соответствии", слово "переданного" заменить словом "передаваемого"; в абзаце втором слова "научных организаций, организаций научного обслуживания и социальной сферы" заменить словами "организаций, подведомственных государственным академиям наук,"; в абзаце третьем слова "Научные организации, организации научного обслуживания и социальной сферы Российской академии наук и отраслевых академий наук" заменить словами "Организации, подведомственные государственным академиям наук,", после слова "соответствующей" дополнить словом "государственной", слова "которое должно быть согласовано" заменить словом "согласованного", слова "Правительством Российской Федерации" исключить, после слова "договором" дополнить словом "аренды"</w:t>
      </w:r>
    </w:p>
    <w:p>
      <w:r>
        <w:t>пункт 6 признать утратившим силу</w:t>
      </w:r>
    </w:p>
    <w:p>
      <w:r>
        <w:t>в пункте 2 статьи 7 слова "научные организации и организации научного обслуживания и социальной сферы" заменить словами "государственные академии наук"</w:t>
      </w:r>
    </w:p>
    <w:p>
      <w:r>
        <w:t>в абзаце пятом пункта 2 статьи 11 слова "академий наук, имеющих государственный статус" заменить словами "государственных академий наук"</w:t>
      </w:r>
    </w:p>
    <w:p>
      <w:r>
        <w:rPr>
          <w:b/>
        </w:rPr>
        <w:t>Статья 2</w:t>
      </w:r>
    </w:p>
    <w:p>
      <w:r>
        <w:t>Внести в Федеральный закон от 22 октября 2004 года № 125-ФЗ "Об архивном деле в Российской Федерации" (Собрание законодательства Российской Федерации, 2004, № 43, ст. 4169) следующие изменения</w:t>
      </w:r>
    </w:p>
    <w:p>
      <w:r>
        <w:t>в пункте 15 статьи 3 слова "академиями наук Российской Федерации, имеющими государственный статус" заменить словами "государственными академиями наук"</w:t>
      </w:r>
    </w:p>
    <w:p>
      <w:r>
        <w:t>(Утратил силу - Федеральный закон от 23.05.2016 № 149-ФЗ) 3) в части 2 статьи 18 слова "академии наук Российской Федерации, имеющие государственный статус" заменить словами "государственные академии наук", слова "академиями наук Российской Федерации, имеющими государственный статус" заменить словами "государственными академиями наук"</w:t>
      </w:r>
    </w:p>
    <w:p>
      <w:r>
        <w:rPr>
          <w:b/>
        </w:rPr>
        <w:t>Статья 3</w:t>
      </w:r>
    </w:p>
    <w:p>
      <w:r>
        <w:t>Избранные до дня вступления в силу настоящего Федерального закона президенты академий наук, имеющих государственный статус, и президиумы академий наук, имеющих государственный статус, осуществляют свои полномочия до избрания на основании уставов государственных академий наук, утвержденных Правительством Российской Федерации в соответствии с Федеральным законом от 23 августа 1996 года № 127-ФЗ "О науке и государственной научно-технической политике" (в редакции настоящего Федерального закона), президентов государственных академий наук и президиумов государственных академий наук.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