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первую и часть вторую Налогового кодекса Российской Федерации и в отдельные законодательные акты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2001, № 53, ст. 5016; 2003, № 23, ст. 2174; № 52, ст. 5037; 2004, № 27, ст. 2711; 2005, № 45, ст. 4585; 2006, № 31, ст. 3436) следующие изменения</w:t>
      </w:r>
    </w:p>
    <w:p>
      <w:r>
        <w:t>в статье 23: абзац: (Утратил силу - Федеральный закон от 02.04.2014 № 52-ФЗ) Абзац; (Утратил силу - Федеральный закон от 02.04.2014 № 52-ФЗ) дополнить пунктом 7 следующего содержания: "7. Сведения, предусмотренные пунктами 2 и 3 настоящей статьи, сообщаются по формам, утвержденным федеральным органом исполнительной власти, уполномоченным по контролю и надзору в области налогов и сборов."</w:t>
      </w:r>
    </w:p>
    <w:p>
      <w:r>
        <w:t>статью 31 дополнить пунктом 4 следующего содержания: "4. Формы предусмотренных настоящим Кодексом документов, которые используются налоговыми органами при реализации своих полномочий в отношениях, регулируемых законодательством о налогах и сборах, а также порядок их заполнения утверждаются федеральным органом исполнительной власти, уполномоченным по контролю и надзору в области налогов и сборов, если иной порядок их утверждения не предусмотрен настоящим Кодексом."</w:t>
      </w:r>
    </w:p>
    <w:p>
      <w:r>
        <w:t>статью 61 дополнить пунктом 8 следующего содержания: "8. Изменение срока уплаты налога и сбора налоговыми органами осуществляется в порядке, определяемом федеральным органом исполнительной власти, уполномоченным по контролю и надзору в области налогов и сборов."</w:t>
      </w:r>
    </w:p>
    <w:p>
      <w:r>
        <w:t>в статье 80: пункт 2 изложить в следующей редакции: "2. Не подлежат представлению в налоговые органы налоговые декларации (расчеты) по тем налогам, по которым налогоплательщики освобождены от обязанности по их уплате в связи с применением специальных налоговых режимов. Лицо, признаваемое налогоплательщиком по одному или нескольким налогам, не осуществляющее операций, в результате которых происходит движение денежных средств на его счетах в банках (в кассе организации), и не имеющее по этим налогам объектов налогообложения, представляет по данным налогам единую (упрощенную) налоговую декларацию. Форма единой (упрощенной) налоговой декларации и порядок ее заполнения утверждаются Министерством финансов Российской Федерации. Единая (упрощенная) налоговая декларация представляется в налоговый орган по месту нахождения организации или месту жительства физического лица не позднее 20-го числа месяца, следующего за истекшими кварталом, полугодием, 9 месяцами, календарным годом."; пункт 3 изложить в следующей редакции: "3. Налоговая декларация (расчет) представляется в налоговый орган по месту учета налогоплательщика (плательщика сбора, налогового агента) по установленной форме на бумажном носителе или по установленным форматам в электронном виде вместе с документами, которые в соответствии с настоящим Кодексом должны прилагаться к налоговой декларации (расчету). Налогоплательщики вправе представить документы, которые в соответствии с настоящим Кодексом должны прилагаться к налоговой декларации (расчету), в электронном виде. Налогоплательщики, среднесписочная численность работников которых за предшествующий календарный год превышает 100 человек, а также вновь созданные (в том числе при реорганизации) организации, численность работников которых превышает указанный предел, представляют налоговые декларации (расчеты) в налоговый орган по установленным форматам в электронном виде, если иной порядок представления информации, отнесенной к государственной тайне, не предусмотрен законодательством Российской Федерации. Сведения о среднесписочной численности работников за предшествующий календарный год представляются налогоплательщиком в налоговый орган не позднее 20 января текущего года, а в случае создания (реорганизации) организации - не позднее 20-го числа месяца, следующего за месяцем, в котором организация была создана (реорганизована). Указанные сведения представляются по форме, утвержденной федеральным органом исполнительной власти, уполномоченным по контролю и надзору в области налогов и сборов, в налоговый орган по месту нахождения организации (по месту жительства индивидуального предпринимателя). Налогоплательщики, в соответствии со статьей 83 настоящего Кодекса отнесенные к категории крупнейших, представляют все налоговые декларации (расчеты), которые они обязаны представлять в соответствии с настоящим Кодексом, в налоговый орган по месту учета в качестве крупнейших налогоплательщиков по установленным форматам в электронном виде, если иной порядок представления информации, отнесенной к государственной тайне, не предусмотрен законодательством Российской Федерации. Бланки налоговых деклараций (расчетов) предоставляются налоговыми органами бесплатно."; в пункте 4: абзац второй изложить в следующей редакции: "Налоговый орган не вправе отказать в принятии налоговой декларации (расчета), представленной налогоплательщиком (плательщиком сборов, налоговым агентом) по установленной форме (установленному формату), и обязан проставить по просьбе налогоплательщика (плательщика сбора, налогового агента) на копии налоговой декларации (копии расчета) отметку о принятии и дату ее получения при получении налоговой декларации (расчета) на бумажном носителе либо передать налогоплательщику (плательщику сбора, налоговому агенту) квитанцию о приеме в электронном виде - при получении налоговой декларации (расчета) по телекоммуникационным каналам связи."; абзац: (Утратил силу - Федеральный закон от 27.07.2010 № 229-ФЗ) Абзац; (Утратил силу - Федеральный закон от 27.07.2010 № 229-ФЗ) абзац: (Утратил силу - Федеральный закон от 27.07.2010 № 229-ФЗ) Абзац; (Утратил силу - Федеральный закон от 27.07.2010 № 229-ФЗ) абзац второй считать абзацем третьим</w:t>
      </w:r>
    </w:p>
    <w:p>
      <w:r>
        <w:t>статью 85 дополнить пунктом 10 следующего содержания: "10. Сведения, предусмотренные настоящей статьей, представляются в налоговые органы по формам, утвержденным федеральным органом исполнительной власти, уполномоченным по контролю и надзору в области налогов и сборов."</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3421, 3429; № 49, ст. 4554; № 53, ст. 5023; 2002, № 1, ст. 4; № 22, ст. 2026; № 30, ст. 3021, 3027, 3033; № 52, ст. 5138; 2003, № 1, ст. 2, 6, 11; № 19, ст. 1749; № 23, ст. 2174; № 28, ст. 2886; № 46, ст. 4435; № 52, ст. 5030; 2004, № 27, ст. 2711, 2713; № 30, ст. 3088; № 31, ст. 3219, 3220, 3231; № 34, ст. 3517, 3520, 3522, 3525; № 35, ст. 3607; № 41, ст. 3994; № 49, ст. 4840; 2005, № 1, ст. 30, 31; № 24, ст. 2312; № 30, ст. 3112, 3118, 3128; № 43, ст. 4350; № 52, ст. 5581; 2006, № 3, ст. 280; № 23, ст. 2382; № 31, ст. 3433, 3436, 3443, 3450, 3452; № 45, ст. 4627, 4630) следующие изменения: 1) в пункте 5 статьи 204: абзац первый после слов "своего обособленного подразделения" дополнить словами ", если иное не предусмотрено настоящим пунктом,"; дополнить абзацем следующего содержания: "Налогоплательщики, в соответствии со статьей 83 настоящего Кодекса отнесенные к категории крупнейших, представляют налоговые декларации в налоговый орган по месту учета в качестве крупнейших налогоплательщиков."; 2) в пункте 3 статьи 2141: дополнить новым абзацем двадцать третьим следующего содержания: "При продаже (реализации) до 1 января 2007 года ценных бумаг, находившихся в собственности налогоплательщика более трех лет, налогоплательщик вправе воспользоваться имущественным налоговым вычетом, предусмотренным абзацем первым подпункта 1 пункта 1 статьи 220 настоящего Кодекса."; абзацы двадцать третий - двадцать пятый считать соответственно абзацами двадцать четвертым - двадцать шестым; 3) (Пункт утратил силу - Федеральный закон от 24.07.2009 № 213-ФЗ) 4) пункт 4 части второй статьи 250 после слова "имущества" дополнить словами "(включая земельные участки)"; 5) абзац первый подпункта 10 пункта 1 статьи 264 после слов "(принятое в лизинг) имущество" дополнить словами "(в том числе земельные участки)"; 6) дополнить статьей 2641 следующего содержания: "Статья 2641. Расходы на приобретение права на земельные участки 1. В целях настоящей главы расходами на приобретение права на земельные участки признаются расходы на приобретение земельных участков из земель, находящихся в государственной или муниципальной собственности, на которых находятся здания, строения, сооружения или которые приобретаются для целей капитального строительства объектов основных средств на этих участках.</w:t>
      </w:r>
    </w:p>
    <w:p>
      <w:r>
        <w:rPr>
          <w:b/>
        </w:rPr>
        <w:t xml:space="preserve">2. </w:t>
      </w:r>
      <w:r>
        <w:t>Расходами на приобретение права на земельные участки также признаются расходы на приобретение права на заключение договора аренды земельных участков при условии заключения указанного договора аренды</w:t>
      </w:r>
    </w:p>
    <w:p>
      <w:r>
        <w:rPr>
          <w:b/>
        </w:rPr>
        <w:t xml:space="preserve">3. </w:t>
      </w:r>
      <w:r>
        <w:t>Расходы на приобретение права на земельные участки, указанные в пункте 1 настоящей статьи, включаются в состав прочих расходов, связанных с производством и (или) реализацией, в следующем порядке</w:t>
      </w:r>
    </w:p>
    <w:p>
      <w:r>
        <w:rPr>
          <w:b/>
        </w:rPr>
        <w:t xml:space="preserve">4. </w:t>
      </w:r>
      <w:r>
        <w:t>Правила, установленные пунктом 3 настоящей статьи, применяются также в отношении порядка признания расходов, указанных в пункте 2 настоящей статьи, если иное не предусмотрено настоящим пунктом. Если договор аренды земельного участка в соответствии с законодательством Российской Федерации не подлежит государственной регистрации, то расходы на приобретение права на заключение такого договора аренды признаются расходами равномерно в течение срока действия этого договора аренды</w:t>
      </w:r>
    </w:p>
    <w:p>
      <w:r>
        <w:rPr>
          <w:b/>
        </w:rPr>
        <w:t xml:space="preserve">5. </w:t>
      </w:r>
      <w:r>
        <w:t>При реализации земельного участка и зданий (строений, сооружений), находящихся на нем, прибыль (убыток) определяется в следующем порядке</w:t>
      </w:r>
    </w:p>
    <w:p>
      <w:r>
        <w:rPr>
          <w:b/>
        </w:rPr>
        <w:t xml:space="preserve">3. </w:t>
      </w:r>
      <w:r>
        <w:t>по выбору налогоплательщика сумма расходов на приобретение права на земельные участки признается расходами отчетного (налогового) периода равномерно в течение срока, который определяется налогоплательщиком самостоятельно и не должен быть менее пяти лет, либо признается расходами отчетного (налогового) периода в размере, не превышающем 30 процентов исчисленной в соответствии со статьей 274 настоящего Кодекса налоговой базы предыдущего налогового периода, до полного признания всей суммы указанных расходов, если иное не предусмотрено настоящей статьей. Порядок признания расходов на приобретение права на земельные участки применяется в соответствии с принятой организацией учетной политикой для целей налогообложения. Для расчета предельных размеров расходов, исчисляемых в соответствии с настоящей статьей, налоговая база предыдущего налогового периода определяется без учета суммы расходов указанного налогового периода на приобретение права на земельные участки. Если земельные участки приобретаются на условиях рассрочки, срок которой превышает указанный в абзаце первом настоящего подпункта срок, то такие расходы признаются расходами отчетного (налогового) периода равномерно в течение срока, установленного договором</w:t>
      </w:r>
    </w:p>
    <w:p>
      <w:r>
        <w:rPr>
          <w:b/>
        </w:rPr>
        <w:t xml:space="preserve">3. </w:t>
      </w:r>
      <w:r>
        <w:t>сумма расходов на приобретение права на земельные участки подлежит включению в состав прочих расходов с момента документально подтвержденного факта подачи документов на государственную регистрацию указанного права. В целях настоящей статьи под документальным подтверждением факта подачи документов на государственную регистрацию прав понимается расписка в получении органом, осуществляющим государственную регистрацию прав на недвижимое имущество и сделок с ним, документов на государственную регистрацию указанных прав</w:t>
      </w:r>
    </w:p>
    <w:p>
      <w:r>
        <w:rPr>
          <w:b/>
        </w:rPr>
        <w:t xml:space="preserve">5. </w:t>
      </w:r>
      <w:r>
        <w:t>прибыль (убыток) от реализации зданий (строений, сооружений) принимается для целей налогообложения в порядке, установленном настоящей главой</w:t>
      </w:r>
    </w:p>
    <w:p>
      <w:r>
        <w:rPr>
          <w:b/>
        </w:rPr>
        <w:t xml:space="preserve">5. </w:t>
      </w:r>
      <w:r>
        <w:t>прибыль (убыток) от реализации права на земельный участок определяется как разница между ценой реализации и не возмещенными налогоплательщику затратами, связанными с приобретением права на этот участок. Под невозмещенными затратами для целей настоящей статьи понимается разница между затратами налогоплательщика на приобретение права на земельный участок и суммой расходов, учтенных для целей налогообложения до момента реализации указанного права в порядке, установленном настоящей статьей</w:t>
      </w:r>
    </w:p>
    <w:p>
      <w:r>
        <w:rPr>
          <w:b/>
        </w:rPr>
        <w:t xml:space="preserve">5. </w:t>
      </w:r>
      <w:r>
        <w:t>убыток от реализации права на земельный участок включается в состав прочих расходов налогоплательщика равными долями в течение срока, установленного в соответствии с подпунктом 1 пункта 3 настоящей статьи, и фактического срока владения этим участком."</w:t>
      </w:r>
    </w:p>
    <w:p>
      <w:r>
        <w:rPr>
          <w:b/>
        </w:rPr>
        <w:t xml:space="preserve">5. </w:t>
      </w:r>
      <w:r>
        <w:t>в пункте 1 статьи 283 слова "статьей 2751, статьями 280" заменить словами "статьями 2641, 2751, 280"</w:t>
      </w:r>
    </w:p>
    <w:p>
      <w:r>
        <w:rPr>
          <w:b/>
        </w:rPr>
        <w:t xml:space="preserve">5. </w:t>
      </w:r>
      <w:r>
        <w:t>в пункте 1 статьи 289: абзац первый после слов "каждого обособленного подразделения" дополнить словами ", если иное не предусмотрено настоящим пунктом,"; дополнить абзацем следующего содержания: "Налогоплательщики, в соответствии со статьей 83 настоящего Кодекса отнесенные к категории крупнейших, представляют налоговые декларации (расчеты) в налоговый орган по месту учета в качестве крупнейших налогоплательщиков."</w:t>
      </w:r>
    </w:p>
    <w:p>
      <w:r>
        <w:rPr>
          <w:b/>
        </w:rPr>
        <w:t xml:space="preserve">5. </w:t>
      </w:r>
      <w:r>
        <w:t>пункт 1 статьи 33315 дополнить абзацем следующего содержания: "При этом налогоплательщики, в соответствии со статьей 83 настоящего Кодекса отнесенные к категории крупнейших, представляют налоговые декларации (расчеты) в налоговый орган по месту учета в качестве крупнейших налогоплательщиков."</w:t>
      </w:r>
    </w:p>
    <w:p>
      <w:r>
        <w:rPr>
          <w:b/>
        </w:rPr>
        <w:t xml:space="preserve">5. </w:t>
      </w:r>
      <w:r>
        <w:t>(Пункт утратил силу - Федеральный закон от 24.11.2014 № 366-ФЗ) 11) в пункте 5 статьи 34613 слова "15 дней" заменить словами "15 календарных дней"</w:t>
      </w:r>
    </w:p>
    <w:p>
      <w:r>
        <w:rPr>
          <w:b/>
        </w:rPr>
        <w:t xml:space="preserve">5. </w:t>
      </w:r>
      <w:r>
        <w:t>пункт 1 статьи 34640: после слов "участка недр," дополнить словами "если иное не предусмотрено настоящим пунктом,"; дополнить абзацем следующего содержания: "Налогоплательщики, в соответствии со статьей 83 настоящего Кодекса отнесенные к категории крупнейших, представляют налоговые декларации (расчеты) в налоговый орган по месту учета в качестве крупнейших налогоплательщиков."</w:t>
      </w:r>
    </w:p>
    <w:p>
      <w:r>
        <w:rPr>
          <w:b/>
        </w:rPr>
        <w:t xml:space="preserve">5. </w:t>
      </w:r>
      <w:r>
        <w:t>в статье 3631: абзац первый пункта 1 после слов "нахождения транспортных средств" дополнить словами ", если иное не предусмотрено настоящей статьей,"; абзац; (Утратил силу - Федеральный закон от 27.07.2010 № 229-ФЗ) дополнить пунктом 4 следующего содержания: "4. Налогоплательщики, в соответствии со статьей 83 настоящего Кодекса отнесенные к категории крупнейших, представляют налоговые декларации (расчеты) в налоговый орган по месту учета в качестве крупнейших налогоплательщиков."</w:t>
      </w:r>
    </w:p>
    <w:p>
      <w:r>
        <w:rPr>
          <w:b/>
        </w:rPr>
        <w:t xml:space="preserve">5. </w:t>
      </w:r>
      <w:r>
        <w:t>пункт 2 статьи 370: после слов "регистрации объектов налогообложения" дополнить словами ", если иное не предусмотрено настоящим пунктом,"; дополнить абзацем следующего содержания: "Налогоплательщики, в соответствии со статьей 83 настоящего Кодекса отнесенные к категории крупнейших, представляют налоговые декларации в налоговый орган по месту учета в качестве крупнейших налогоплательщиков."</w:t>
      </w:r>
    </w:p>
    <w:p>
      <w:r>
        <w:rPr>
          <w:b/>
        </w:rPr>
        <w:t xml:space="preserve">5. </w:t>
      </w:r>
      <w:r>
        <w:t>пункт 1 статьи 386: после слов "уплаты налога)" дополнить словами ", если иное не предусмотрено настоящим пунктом,"; дополнить абзацем следующего содержания: "Налогоплательщики, в соответствии со статьей 83 настоящего Кодекса отнесенные к категории крупнейших, представляют налоговые декларации (расчеты) в налоговый орган по месту учета в качестве крупнейших налогоплательщиков."</w:t>
      </w:r>
    </w:p>
    <w:p>
      <w:r>
        <w:rPr>
          <w:b/>
        </w:rPr>
        <w:t xml:space="preserve">5. </w:t>
      </w:r>
      <w:r>
        <w:t>абзац четвертый подпункта 1 пункта 1 статьи 394 дополнить словами ", а также дачного хозяйства"</w:t>
      </w:r>
    </w:p>
    <w:p>
      <w:r>
        <w:rPr>
          <w:b/>
        </w:rPr>
        <w:t xml:space="preserve">5. </w:t>
      </w:r>
      <w:r>
        <w:t>в статье 398: абзац первый пункта 1 после слов "нахождения земельного участка" дополнить словами ", если иное не предусмотрено настоящей статьей,"; абзац; (Утратил силу - Федеральный закон от 27.07.2010 № 229-ФЗ) дополнить пунктом 4 следующего содержания: "4. Налогоплательщики, в соответствии со статьей 83 настоящего Кодекса отнесенные к категории крупнейших, представляют налоговые декларации (расчеты) в налоговый орган по месту учета в качестве крупнейших налогоплательщиков."</w:t>
      </w:r>
    </w:p>
    <w:p>
      <w:r>
        <w:rPr>
          <w:b/>
        </w:rPr>
        <w:t>Статья 3</w:t>
      </w:r>
    </w:p>
    <w:p>
      <w:r>
        <w:t>Часть 8 статьи 7 Федерального закона от 27 июля 2006 года № 137-ФЗ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 31, ст. 3436) признать утратившей силу.</w:t>
      </w:r>
    </w:p>
    <w:p>
      <w:r>
        <w:rPr>
          <w:b/>
        </w:rPr>
        <w:t>Статья 4</w:t>
      </w:r>
    </w:p>
    <w:p>
      <w:r>
        <w:t>Федеральный закон от 5 августа 2000 года № 118-ФЗ "О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 (Собрание законодательства Российской Федерации, 2000, № 32, ст. 3341; 2001, № 13, ст. 1147; № 33, ст. 3413; № 51, ст. 4830; 2002, № 22, ст. 2026; № 30, ст. 3027; 2003, № 1, ст. 2; № 50, ст. 4849; 2004, № 31, ст. 3231; № 34, ст. 3517; № 35, ст. 3607; 2005, № 1, ст. 9; № 30, ст. 3116; 2006, № 45, ст. 4632) дополнить статьей 262 следующего содержания: "Статья 262. Имущественный налоговый вычет, предоставляемый в соответствии с абзацем двадцать третьим пункта 3 статьи 2141 части второй Налогового кодекса Российской Федерации, предоставляется налогоплательщику при расчете и уплате налога в бюджет у источника выплаты дохода (брокера, доверительного управляющего, управляющей компании, осуществляющей доверительное управление имуществом, составляющим паевой инвестиционный фонд, или у иного лица, совершающего операции по договору поручения или по иному подобному договору в пользу налогоплательщика) либо по окончании налогового периода при подаче налоговой декларации в налоговый орган. Если расчет и уплата налога производятся источником выплаты дохода (брокером, доверительным управляющим, управляющей компанией, осуществляющей доверительное управление имуществом, составляющим паевой инвестиционный фонд, или иным лицом, совершающим операции по договору поручения или по иному подобному договору в пользу налогоплательщика) в налоговом периоде, имущественный налоговый вычет предоставляется источником выплаты дохода с возможностью последующего перерасчета по окончании налогового периода при подаче налоговой декларации в налоговый орган. При наличии нескольких источников выплаты дохода имущественный налоговый вычет предоставляется только у одного источника выплаты дохода по выбору налогоплательщика. Особенности определения налоговой базы, исчисления и уплаты налога на доходы по операциям с ценными бумагами и операциям с финансовыми инструментами срочных сделок, базисным активом по которым являются ценные бумаги, установлены статьей 2141 части второй Налогового кодекса Российской Федерации.".</w:t>
      </w:r>
    </w:p>
    <w:p>
      <w:r>
        <w:rPr>
          <w:b/>
        </w:rPr>
        <w:t>Статья 5</w:t>
      </w:r>
    </w:p>
    <w:p>
      <w:r>
        <w:rPr>
          <w:b/>
        </w:rPr>
        <w:t xml:space="preserve">1. </w:t>
      </w:r>
      <w:r>
        <w:t>Настоящий Федеральный закон вступает в силу по истечении одного месяца со дня его официального опубликования, за исключением положений, для которых настоящей статьей установлены иные сроки вступления в силу</w:t>
      </w:r>
    </w:p>
    <w:p>
      <w:r>
        <w:rPr>
          <w:b/>
        </w:rPr>
        <w:t xml:space="preserve">2. </w:t>
      </w:r>
      <w:r>
        <w:t>Абзац одиннадцатый пункта 4 статьи 1 (в части предоставления всех налоговых деклараций (расчетов) по месту учета в качестве крупнейших налогоплательщиков), пункты 1, 3, 8, 9, 12 - 15 и 17 статьи 2 настоящего Федерального закона вступают в силу с 1 января 2008 года</w:t>
      </w:r>
    </w:p>
    <w:p>
      <w:r>
        <w:rPr>
          <w:b/>
        </w:rPr>
        <w:t xml:space="preserve">3. </w:t>
      </w:r>
      <w:r>
        <w:t>Положения абзаца двадцать третьего пункта 3 статьи 2141 части второй Налогового кодекса Российской Федерации (в редакции настоящего Федерального закона) распространяются на правоотношения, возникшие с 1 января 2002 года</w:t>
      </w:r>
    </w:p>
    <w:p>
      <w:r>
        <w:rPr>
          <w:b/>
        </w:rPr>
        <w:t xml:space="preserve">4. </w:t>
      </w:r>
      <w:r>
        <w:t>Положения пункта 4 части второй статьи 250, подпункта 10 пункта 1 статьи 264, статьи 2641, пункта 1 статьи 283, абзаца третьего подпункта 8 пункта 1, абзацев четвертого, восьмого и девятого пункта 4 статьи 342, абзаца четвертого подпункта 1 пункта 1 статьи 394 части второй Налогового кодекса Российской Федерации (в редакции настоящего Федерального закона), статьи 262 Федерального закона "О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 (дополненной настоящим Федеральным законом) распространяются на правоотношения, возникшие с 1 января 2007 года</w:t>
      </w:r>
    </w:p>
    <w:p>
      <w:r>
        <w:rPr>
          <w:b/>
        </w:rPr>
        <w:t xml:space="preserve">5. </w:t>
      </w:r>
      <w:r>
        <w:t>Положения пунктов 1, 3 и 5 статьи 2641 части второй Налогового кодекса Российской Федерации (в редакции настоящего Федерального закона) распространяются на налогоплательщиков, которые заключили договоры на приобретение земельных участков, указанных в пункте 1 статьи 2641 части второй Налогового кодекса Российской Федерации (в редакции настоящего Федерального закона), в период с 1 января 2007 года по 31 декабря 2011 года</w:t>
      </w:r>
    </w:p>
    <w:p>
      <w:r>
        <w:rPr>
          <w:b/>
        </w:rPr>
        <w:t xml:space="preserve">6. </w:t>
      </w:r>
      <w:r>
        <w:t>Положения абзаца второго пункта 3 статьи 80 части первой Налогового кодекса Российской Федерации (в редакции настоящего Федерального закона) применяются до 1 января 2008 года в отношении налогоплательщиков, среднесписочная численность работников которых за 2006 год превышает 250 человек</w:t>
      </w:r>
    </w:p>
    <w:p>
      <w:r>
        <w:rPr>
          <w:b/>
        </w:rPr>
        <w:t xml:space="preserve">7. </w:t>
      </w:r>
      <w:r>
        <w:t>Налогоплательщики, среднесписочная численность работников которых за 2006 год превышает 250 человек, представляют сведения о среднесписочной численности за 2006 год в налоговый орган по месту нахождения организации (по месту жительства индивидуального предпринимателя) в течение одного месяца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