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Красногвардейское Красногвардейского района Белгородской области в город Бирюч</w:t>
      </w:r>
    </w:p>
    <w:p>
      <w:r>
        <w:rPr>
          <w:b/>
        </w:rPr>
        <w:t>Статья None. Федеральный закон   от 30.01.2007 № 7-ФЗ</w:t>
      </w:r>
    </w:p>
    <w:p>
      <w:r>
        <w:t>О переименовании города Красногвардейское Красногвардейского района Белгородской области в город Бирюч РОССИЙСКАЯ ФЕДЕРАЦИЯ ФЕДЕРАЛЬНЫЙ ЗАКОН О переименовании города Красногвардейское Красногвардейского района Белгородской области в город Бирюч Принят Государственной Думой 17 января 2007 года Одобрен Советом Федерации 24 января 2007 года Переименовать город Красногвардейское Красногвардейского района Белгородской области в город Бирюч. Президент Российской Федерации В.Путин Москва, Кремль 30 января 2007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