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27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абзац третий пункта 1 статьи 27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2002, № 30, ст. 3030; 2004, № 35, ст. 3607; 2006, № 1, ст. 22) изменение, дополнив его после слова "комиссар" словами "либо заместитель военного комиссара".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апреля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