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</w:t>
      </w:r>
    </w:p>
    <w:p>
      <w:r>
        <w:rPr>
          <w:b/>
        </w:rPr>
        <w:t>Статья None. Федеральный закон   от 17.05.2007 № 81-ФЗ</w:t>
      </w:r>
    </w:p>
    <w:p>
      <w:r>
        <w:t>О ратификации Протокола к Соглашению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 РОССИЙСКАЯ ФЕДЕРАЦИЯ ФЕДЕРАЛЬНЫЙ ЗАКОН О ратификации Протокола к Соглашению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 Принят Государственной Думой 25 апреля 2007 года Одобрен Советом Федерации 4 мая 2007 года Ратифицировать Протокол к Соглашению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 от 21 апреля 1995 года, подписанный в городе Санкт-Петербурге 24 января 2006 года. Президент Российской Федерации В.Путин Москва, Кремль 17 мая 2007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