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1</w:t>
      </w:r>
    </w:p>
    <w:p>
      <w:r>
        <w:t>Внести в статью 24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34) следующие изменения</w:t>
      </w:r>
    </w:p>
    <w:p>
      <w:r>
        <w:t>в части 1 слова "шестидесяти дней со дня его вступления в силу" заменить словами "1 августа 2007 года"</w:t>
      </w:r>
    </w:p>
    <w:p>
      <w:r>
        <w:t>дополнить частью 5 следующего содержания: "5. До 1 января 2009 года предоставление торговых мест на розничных рынках гражданам, ведущим личные подсобные хозяйства или занимающимся садоводством, огородничеством, животноводством, осуществляется в порядке, предусмотренном частью 5 статьи 16 настоящего Федерального закона, при этом применяется упрощенная форма договора о предоставлении торгового места."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