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None. Федеральный закон   от 05.07.2007 № 127-ФЗ</w:t>
      </w:r>
    </w:p>
    <w:p>
      <w:r>
        <w:t>О внесении изменений в Федеральный закон "О валютном регулировании и валютном контроле" РОССИЙСКАЯ ФЕДЕРАЦИЯ ФЕДЕРАЛЬНЫЙ ЗАКОН О внесении изменений в Федеральный закон "О валютном регулировании и валютном контроле" Принят Государственной Думой 8 июня 2007 года Одобрен Советом Федерации 22 июня 2007 года 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30) следующие изменения</w:t>
      </w:r>
    </w:p>
    <w:p>
      <w:r>
        <w:t>в части 1 статьи 9: а) пункт 12 дополнить словами ", за исключением случаев, указанных в пункте 17 настоящей части"; б) дополнить пунктом 17 следующего содержания: "17) переводов физическими лицами - резидентами со своих счетов, открытых в уполномоченных банках, в пользу иных физических лиц - резидентов, являющихся их супругами или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сестрами, усыновителями и усыновленными), на счета указанных лиц, открытые в уполномоченных банках либо в банках, расположенных за пределами территории Российской Федерации."</w:t>
      </w:r>
    </w:p>
    <w:p>
      <w:r>
        <w:t>в абзаце первом части 5 статьи 12 слова "в случаях, установленных пунктами 10-12 и 16 части 1 статьи 9" заменить словами "в случаях, установленных пунктами 10-12, 16 и 17 части 1 статьи 9"</w:t>
      </w:r>
    </w:p>
    <w:p>
      <w:r>
        <w:t>часть 4 статьи 23 дополнить пунктом 13 следующего содержания: "13) документы, подтверждающие, что физические лица являются супругами или близкими родственниками, включая документы, выданные органами записи актов гражданского состояния (свидетельство о заключении брака, свидетельство о рождении), вступившие в законную силу решения суда об установлении факта семейных или родственных отношений, об усыновлении (удочерении), об установлении отцовства, а также записи в паспортах о детях, о супруге и иные документы, предусмотренные законодательством Российской Федерации.". Президент Российской Федерации В.Путин Москва, Кремль 5 июля 2007 года № 127-ФЗ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