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26 Федерального закона "О государственном регулировании производства и оборота этилового спирта, алкогольной и спиртосодержащей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2004, № 45, ст. 4377; 2005, № 30, ст. 3113; 2006, № 1, ст. 20; 2007, № 1, ст. 11) следующие изменения</w:t>
      </w:r>
    </w:p>
    <w:p>
      <w:r>
        <w:t>в статье 8: а) в пункте 1 слова "и положительное заключение государственной экологической экспертизы" исключить, слово "выданные" заменить словом "выданный"; б) в пункте 2: абзац первый после слов "за исключением оборудования для производства" дополнить словами "газируемых спиртных напитков с содержанием этилового спирта не более 9 процентов объема готовой продукции,"; абзац второй после слов "для производства" дополнить словами "газируемых спиртных напитков с содержанием этилового спирта не более 9 процентов объема готовой продукции,"; в) в пункте 5 слова ", и наличия положительного заключения государственной экологической экспертизы" исключить</w:t>
      </w:r>
    </w:p>
    <w:p>
      <w:r>
        <w:t>абзац четвертый пункта 1 статьи 26 после слов "за исключением" дополнить словами "газируемых спиртных напитков с содержанием этилового спирта не более 9 процентов объема готовой продукции,", после слов "и производство" дополнить словами "газируемых спиртных напитков с содержанием этилового спирта не более 9 процентов объема готовой продукции,"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