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 и партнерстве между Российской Федерацией и Южно-Африканской Республикой</w:t>
      </w:r>
    </w:p>
    <w:p>
      <w:r>
        <w:rPr>
          <w:b/>
        </w:rPr>
        <w:t>Статья None. Федеральный закон   от 01.11.2007 № 243-ФЗ</w:t>
      </w:r>
    </w:p>
    <w:p>
      <w:r>
        <w:t>О ратификации Договора о дружбе и партнерстве между Российской Федерацией и Южно-Африканской Республикой РОССИЙСКАЯ ФЕДЕРАЦИЯ ФЕДЕРАЛЬНЫЙ ЗАКОН О ратификации Договора о дружбе и партнерстве между Российской Федерацией и Южно-Африканской Республикой Принят Государственной Думой 18 октября 2007 года Одобрен Советом Федерации 26 октября 2007 года Ратифицировать Договор о дружбе и партнерстве между Российской Федерацией и Южно-Африканской Республикой, подписанный в городе Кейптауне 5 сентября 2006 года. Президент Российской Федерации В.Путин Москва, Кремль 1 ноября 2007 года № 243-ФЗ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