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внесении изменений в Закон Российской Федерации "О милиции" и признании утратившими силу отдельных положений Федерального закона "О внесении изменений и дополнений в Закон РСФСР "О милиции"</w:t>
      </w:r>
    </w:p>
    <w:p>
      <w:r>
        <w:rPr>
          <w:b/>
        </w:rPr>
        <w:t>Статья 1</w:t>
      </w:r>
    </w:p>
    <w:p>
      <w:r>
        <w:t>Внести в статью 17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следующие изменения</w:t>
      </w:r>
    </w:p>
    <w:p>
      <w:r>
        <w:t>в наименовании слова "и органов внутренних дел субъектов Российской Федерации" исключить</w:t>
      </w:r>
    </w:p>
    <w:p>
      <w:r>
        <w:t>слова "и органов внутренних дел субъектов Российской Федерации" исключить</w:t>
      </w:r>
    </w:p>
    <w:p>
      <w:r>
        <w:rPr>
          <w:b/>
        </w:rPr>
        <w:t>Статья 2</w:t>
      </w:r>
    </w:p>
    <w:p>
      <w:r>
        <w:t>Внести в статью 48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2711) следующие изменения</w:t>
      </w:r>
    </w:p>
    <w:p>
      <w:r>
        <w:t>в части первой слово "субъекта" заменить словами "по субъекту"</w:t>
      </w:r>
    </w:p>
    <w:p>
      <w:r>
        <w:t>в части третьей слово "субъекта" заменить словами "по субъекту"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4</w:t>
      </w:r>
    </w:p>
    <w:p>
      <w:r>
        <w:t>В абзаце шестом пункта 1 статьи 29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2005, № 27, ст. 2716) слова "органа внутренних дел субъекта Российской Федерации" заменить словами "министерства внутренних дел, управления (главного управления) внутренних дел по субъекту Российской Федерации".</w:t>
      </w:r>
    </w:p>
    <w:p>
      <w:r>
        <w:rPr>
          <w:b/>
        </w:rPr>
        <w:t>Статья 5</w:t>
      </w:r>
    </w:p>
    <w:p>
      <w:r>
        <w:t>В части второй статьи 21 Федерального закона от 21 июля 1998 года № 117-ФЗ "О внесении изменений и дополнений в законодательные акты Российской Федерации в связи с реформированием уголовно-исполнительной системы" (Собрание законодательства Российской Федерации, 1998, № 30, ст. 3613; 2004, № 27, ст. 2711) слово "субъектов" заменить словами "по субъектам".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