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едином порядке экспортного контроля государств - членов Евразийского экономического сообщества</w:t>
      </w:r>
    </w:p>
    <w:p>
      <w:r>
        <w:rPr>
          <w:b/>
        </w:rPr>
        <w:t>Статья None. Федеральный закон   от 29.11.2007 № 277-ФЗ</w:t>
      </w:r>
    </w:p>
    <w:p>
      <w:r>
        <w:t>О ратификации Соглашения о едином порядке экспортного контроля государств - членов Евразийского экономического сообщества РОССИЙСКАЯ ФЕДЕРАЦИЯ ФЕДЕРАЛЬНЫЙ ЗАКОН О ратификации Соглашения о едином порядке экспортного контроля государств - членов Евразийского экономического сообщества Принят Государственной Думой 7 ноября 2007 года Одобрен Советом Федерации 16 ноября 2007 года Ратифицировать Соглашение о едином порядке экспортного контроля государств - членов Евразийского экономического сообщества, подписанное в городе Москве 28 октября 2003 года. Президент Российской Федерации В.Путин Москва, Кремль 29 ноября 2007 года № 277-ФЗ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