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часть четвертую статьи 14 Федерального закона от 31 мая 2002 года № 62-ФЗ "О гражданстве Российской Федерации" (Собрание законодательства Российской Федерации, 2002, № 22, ст. 2031; 2003, № 46, ст. 4447; 2006, № 2, ст. 170) изменение, заменив слова "до 1 января 2008 года" словами "до 1 января 2009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