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Часть третью статьи 7 Федерального закона от 8 мая 1994 года № 3-ФЗ "О статусе члена Совета Федерации и статусе депутата Государственной Думы Федерального Собрания Российской Федерации" (в редакции Федерального закона от 5 июля 1999 года № 133-ФЗ) (Собрание законодательства Российской Федерации, 1994, № 2, ст. 74; 1999, № 28, ст. 3466; 2001, № 32, ст. 3317; 2005, № 30, ст. 3104; 2007, № 1, ст. 40) после слов "настоящим Федеральным законом" дополнить словами ", другими федеральными законами".</w:t>
      </w:r>
    </w:p>
    <w:p>
      <w:r>
        <w:rPr>
          <w:b/>
        </w:rPr>
        <w:t>Статья 2</w:t>
      </w:r>
    </w:p>
    <w:p>
      <w:r>
        <w:t>(Утратила силу - Федеральный закон от 21.12.2021 № 414-ФЗ)</w:t>
      </w:r>
    </w:p>
    <w:p>
      <w:r>
        <w:rPr>
          <w:b/>
        </w:rPr>
        <w:t>Статья 3</w:t>
      </w:r>
    </w:p>
    <w:p>
      <w:r>
        <w:t>Подпункт "а" пункта 2 части 1 статьи 17 Федерального закона от 27 июля 2004 года № 79-ФЗ "О государственной гражданской службе Российской Федерации" (Собрание законодательства Российской Федерации, 2004, № 31, ст. 3215; 2007, № 10, ст. 1151) изложить в следующей редакции: "а) избрания или назначения на государственную должность, за исключением случаев, установленных указами Президента Российской Федерации;".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