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30 Федерального закона "О банках и банковской деятельности"</w:t>
      </w:r>
    </w:p>
    <w:p>
      <w:r>
        <w:rPr>
          <w:b/>
        </w:rPr>
        <w:t>Статья 1</w:t>
      </w:r>
    </w:p>
    <w:p>
      <w:r>
        <w:t>Внести в статью 30 Федерального закона "О банках и банковской деятельности" (в редакции Федерального закона от 3 февраля 1996 года N 17-ФЗ) (Ведомости Съезда народных депутатов РСФСР и Верховного Совета РСФСР, 1990, N 27, ст. 357; Собрание законодательства Российской Федерации, 1996, N 6, ст. 492; 2005, N 1, ст. 45) изменения, дополнив ее частями седьмой - двенадцатой следующего содержания: "Кредитная организация до заключения кредитного договора с заемщиком - физическим лицом и до изменения условий кредитного договора с указанным заемщиком, влекущего изменение полной стоимости кредита, обязана предоставить заемщику - физическому лицу информацию о полной стоимости кредита, а также перечень и размеры платежей заемщика - физического лица, связанных с несоблюдением им условий кредитного договора. Кредитная организация обязана определять в кредитном договоре полную стоимость кредита, предоставляемого заемщику - физическому лицу, а также указывать перечень и размеры платежей заемщика - физического лица, связанных с несоблюдением им условий кредитного договора. В расчет полной стоимости кредита должны включаться платежи заемщика - физического лица по кредиту, связанные с заключением и исполнением кредитного договора, в том числе платежи указанного заемщика в пользу третьих лиц в случае, если обязанность этого заемщика по таким платежам вытекает из условий кредитного договора, в котором определены такие третьи лица. В случае, если полная стоимость кредита не может быть определена до заключения кредитного договора с заемщиком - физическим лицом и до изменения условий кредитного договора, влекущего изменение полной стоимости кредита, поскольку кредитный договор предполагает различные размеры платежей указанного заемщика по кредиту в зависимости от его решения, то кредитная организация обязана довести до заемщика - физического лица информацию о полной стоимости кредита, определенной исходя из максимально возможных суммы кредита и срока кредитования. В расчет полной стоимости кредита не включаются платежи заемщика - физического лица по кредиту, связанные с несоблюдением им условий кредитного договора. Полная стоимость кредита рассчитывается кредитной организацией и доводится ею до заемщика - физического лица в порядке, установленном Банком России.".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60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