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Рамочной конвенции ВОЗ по борьбе против табака</w:t>
      </w:r>
    </w:p>
    <w:p>
      <w:r>
        <w:rPr>
          <w:b/>
        </w:rPr>
        <w:t>Статья None. Федеральный закон   от 24.04.2008 № 51-ФЗ</w:t>
      </w:r>
    </w:p>
    <w:p>
      <w:r>
        <w:t>О присоединении Российской Федерации к Рамочной конвенции ВОЗ по борьбе против табака РОССИЙСКАЯ ФЕДЕРАЦИЯ ФЕДЕРАЛЬНЫЙ ЗАКОН О присоединении Российской Федерации к Рамочной конвенции ВОЗ по борьбе против табака Принят Государственной Думой 11 апреля 2008 года Одобрен Советом Федерации 16 апреля 2008 года Присоединиться от имени Российской Федерации к Рамочной конвенции ВОЗ по борьбе против табака от 21 мая 2003 года. Президент Российской Федерации В.Путин Москва, Кремль 24 апреля 2008 года № 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