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международных стандартах на гуманный отлов диких животных между Европейским сообществом, Канадой и Российской Федерацией</w:t>
      </w:r>
    </w:p>
    <w:p>
      <w:r>
        <w:rPr>
          <w:b/>
        </w:rPr>
        <w:t>Статья None. Федеральный закон   от 26.04.2008 № 52-ФЗ</w:t>
      </w:r>
    </w:p>
    <w:p>
      <w:r>
        <w:t>О ратификации Соглашения о международных стандартах на гуманный отлов диких животных между Европейским сообществом, Канадой и Российской Федерацией РОССИЙСКАЯ ФЕДЕРАЦИЯ ФЕДЕРАЛЬНЫЙ ЗАКОН О ратификации Соглашения о международных стандартах на гуманный отлов диких животных между Европейским сообществом, Канадой и Российской Федерацией Принят Государственной Думой 9 апреля 2008 года Одобрен Советом Федерации 16 апреля 2008 года Ратифицировать Соглашение о международных стандартах на гуманный отлов диких животных между Европейским сообществом, Канадой и Российской Федерацией от 15 декабря 1997 года, подписанное от имени Правительства Российской Федерации в городе Брюсселе 22 апреля 1998 года. Президент Российской Федерации В.Путин Москва, Кремль 26 апреля 2008 года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