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2095 - 2097) следующие изменения</w:t>
      </w:r>
    </w:p>
    <w:p>
      <w:r>
        <w:t>слова "Иркутская область - 126" заменить словами "Иркутская область - 135"</w:t>
      </w:r>
    </w:p>
    <w:p>
      <w:r>
        <w:t>слова "Усть-Ордынский Бурятский автономный округ - 9;" исключить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Иркутской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